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AF" w:rsidRDefault="008C76AF" w:rsidP="008C76AF">
      <w:pPr>
        <w:jc w:val="center"/>
      </w:pPr>
      <w:bookmarkStart w:id="0" w:name="_GoBack"/>
      <w:bookmarkEnd w:id="0"/>
      <w:r>
        <w:t>Увеличены нормативы финансовых затрат в месяц на одного гражданина, получающего государственную социальную помощь в виде социальной услуги</w:t>
      </w:r>
      <w:r>
        <w:t>.</w:t>
      </w:r>
    </w:p>
    <w:p w:rsidR="008C76AF" w:rsidRDefault="008C76AF" w:rsidP="008C76AF">
      <w:pPr>
        <w:jc w:val="both"/>
      </w:pPr>
      <w:r>
        <w:t xml:space="preserve">Приказом Минтруда России от 15.04.2019 № 246н утверждены Нормативы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 в 2019 году. </w:t>
      </w:r>
    </w:p>
    <w:p w:rsidR="008C76AF" w:rsidRDefault="008C76AF" w:rsidP="008C76AF">
      <w:pPr>
        <w:jc w:val="both"/>
      </w:pPr>
      <w:r>
        <w:t xml:space="preserve">Данные нормативы составляют: по санаторно-курортному лечению - 133,1 руб. (в 2018 году - 127,9 руб.); по предоставлению проезда на междугородном транспорте к месту лечения и обратно - 18,9 руб. (18,2 руб.); по проезду на железнодорожном транспорте пригородного сообщения - 105,3 руб. (101,1 руб.). </w:t>
      </w:r>
    </w:p>
    <w:p w:rsidR="008C76AF" w:rsidRDefault="008C76AF" w:rsidP="008C76AF">
      <w:pPr>
        <w:jc w:val="both"/>
      </w:pPr>
      <w:r>
        <w:t xml:space="preserve">Приказом Минтруда России от 15.04.2019 № 247н увеличена стоимость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услуг. </w:t>
      </w:r>
    </w:p>
    <w:p w:rsidR="008C76AF" w:rsidRDefault="008C76AF" w:rsidP="008C76AF">
      <w:pPr>
        <w:jc w:val="both"/>
      </w:pPr>
      <w:r>
        <w:t xml:space="preserve">Так, стоимость одного дня пребывания в санаторно-курортных организациях составляет: 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I группы, и детей-инвалидов -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>, не превышающем 1247,7 рублей (в 2018 году - 1202,6 рублей) для инвалидов, в том числе детей-инвалидов, с заболеваниями и травмами спинного мозга - в размере, не превышающем 1951,5 рублей (1881,0 рублей).</w:t>
      </w:r>
    </w:p>
    <w:p w:rsidR="008C76AF" w:rsidRDefault="008C76AF" w:rsidP="008C76AF"/>
    <w:p w:rsidR="002455C0" w:rsidRDefault="002455C0" w:rsidP="008C76AF"/>
    <w:sectPr w:rsidR="002455C0" w:rsidSect="008C76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1"/>
    <w:rsid w:val="002455C0"/>
    <w:rsid w:val="008C76AF"/>
    <w:rsid w:val="00D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2019-06-24T18:08:00Z</dcterms:created>
  <dcterms:modified xsi:type="dcterms:W3CDTF">2019-06-24T18:09:00Z</dcterms:modified>
</cp:coreProperties>
</file>