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0F" w:rsidRPr="00F16FDF" w:rsidRDefault="00F16FDF" w:rsidP="0080489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F16FDF">
        <w:rPr>
          <w:rFonts w:ascii="Times New Roman" w:hAnsi="Times New Roman" w:cs="Times New Roman"/>
          <w:b/>
          <w:sz w:val="28"/>
          <w:szCs w:val="28"/>
        </w:rPr>
        <w:t>Принят</w:t>
      </w:r>
      <w:r w:rsidRPr="00F16FDF">
        <w:rPr>
          <w:rStyle w:val="apple-converted-space"/>
          <w:rFonts w:ascii="Times New Roman" w:hAnsi="Times New Roman" w:cs="Times New Roman"/>
          <w:b/>
          <w:bCs/>
          <w:sz w:val="28"/>
          <w:szCs w:val="28"/>
        </w:rPr>
        <w:t> </w:t>
      </w:r>
      <w:hyperlink r:id="rId4" w:history="1">
        <w:r w:rsidRPr="00F16FDF">
          <w:rPr>
            <w:rStyle w:val="a4"/>
            <w:rFonts w:ascii="Times New Roman" w:hAnsi="Times New Roman" w:cs="Times New Roman"/>
            <w:sz w:val="28"/>
            <w:szCs w:val="28"/>
            <w:bdr w:val="none" w:sz="0" w:space="0" w:color="auto" w:frame="1"/>
          </w:rPr>
          <w:t>Федеральный закон от 23.06.2016 № 181-ФЗ «О единовременной выплате за счет средств материнского (семейного) капитала в 2016 году</w:t>
        </w:r>
      </w:hyperlink>
      <w:r w:rsidRPr="00F16FDF">
        <w:rPr>
          <w:rFonts w:ascii="Times New Roman" w:hAnsi="Times New Roman" w:cs="Times New Roman"/>
          <w:sz w:val="28"/>
          <w:szCs w:val="28"/>
        </w:rPr>
        <w:t>».</w:t>
      </w:r>
    </w:p>
    <w:p w:rsidR="005F7B0F" w:rsidRPr="00F16FDF" w:rsidRDefault="005F7B0F" w:rsidP="00F16FD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F16FDF" w:rsidRPr="00F16FDF" w:rsidRDefault="00F16FDF" w:rsidP="00F16FDF">
      <w:pPr>
        <w:pStyle w:val="a5"/>
        <w:shd w:val="clear" w:color="auto" w:fill="FFFFFF"/>
        <w:spacing w:before="0" w:beforeAutospacing="0" w:after="0" w:afterAutospacing="0"/>
        <w:ind w:firstLine="709"/>
        <w:jc w:val="both"/>
        <w:rPr>
          <w:color w:val="000000" w:themeColor="text1"/>
          <w:sz w:val="28"/>
          <w:szCs w:val="28"/>
        </w:rPr>
      </w:pPr>
      <w:r w:rsidRPr="00F16FDF">
        <w:rPr>
          <w:color w:val="000000" w:themeColor="text1"/>
          <w:sz w:val="28"/>
          <w:szCs w:val="28"/>
        </w:rPr>
        <w:t>Согласно тексту закона единовременная выплата в размере 25 000 рублей предоставляется гражданам, получившим государственный сертификат на материнский (семейный) капитал и проживающим на территории России, если право на его получение возникло (возникает) по 30 сентября 2016 года включительно независимо от срока, истекшего со дня рождения (усыновления) второго, третьего ребенка или последующих детей.</w:t>
      </w:r>
    </w:p>
    <w:p w:rsidR="00F16FDF" w:rsidRPr="00F16FDF" w:rsidRDefault="00F16FDF" w:rsidP="00F16FDF">
      <w:pPr>
        <w:pStyle w:val="a5"/>
        <w:shd w:val="clear" w:color="auto" w:fill="FFFFFF"/>
        <w:spacing w:before="0" w:beforeAutospacing="0" w:after="0" w:afterAutospacing="0"/>
        <w:ind w:firstLine="709"/>
        <w:jc w:val="both"/>
        <w:rPr>
          <w:color w:val="000000" w:themeColor="text1"/>
          <w:sz w:val="28"/>
          <w:szCs w:val="28"/>
        </w:rPr>
      </w:pPr>
      <w:r w:rsidRPr="00F16FDF">
        <w:rPr>
          <w:color w:val="000000" w:themeColor="text1"/>
          <w:sz w:val="28"/>
          <w:szCs w:val="28"/>
        </w:rPr>
        <w:t>Если в результате использования средств материнского капитала на улучшение жилищных условий, получение образования ребенком (детьми) или формирование накопительной пенсии, приобретение товаров и услуг, предназначенных для социальной адаптации и интеграции в общество детей-инвалидов размер такого капитала меньше указанной суммы, выплата будет производиться в размере фактического остатка.</w:t>
      </w:r>
    </w:p>
    <w:p w:rsidR="00F16FDF" w:rsidRPr="00F16FDF" w:rsidRDefault="00F16FDF" w:rsidP="00F16FDF">
      <w:pPr>
        <w:pStyle w:val="a5"/>
        <w:shd w:val="clear" w:color="auto" w:fill="FFFFFF"/>
        <w:spacing w:before="0" w:beforeAutospacing="0" w:after="0" w:afterAutospacing="0"/>
        <w:ind w:firstLine="709"/>
        <w:jc w:val="both"/>
        <w:rPr>
          <w:color w:val="000000" w:themeColor="text1"/>
          <w:sz w:val="28"/>
          <w:szCs w:val="28"/>
        </w:rPr>
      </w:pPr>
      <w:r w:rsidRPr="00F16FDF">
        <w:rPr>
          <w:color w:val="000000" w:themeColor="text1"/>
          <w:sz w:val="28"/>
          <w:szCs w:val="28"/>
        </w:rPr>
        <w:t>В некоторых случаях претендовать на выплату может и ребенок, либо дети в равных долях. Это возможно по достижении совершеннолетия, либо по приобретении дееспособности в полном объеме до достижения совершеннолетия по 30 сентября 2016 года, если выплата ранее не была получена родителями (усыновителями) или иным законным представителем. </w:t>
      </w:r>
      <w:r w:rsidRPr="00F16FDF">
        <w:rPr>
          <w:color w:val="000000" w:themeColor="text1"/>
          <w:sz w:val="28"/>
          <w:szCs w:val="28"/>
        </w:rPr>
        <w:br/>
        <w:t>      Заявление о предоставлении единовременной выплаты подается в территориальный орган Пенсионного фонда РФ непосредственно либо через многофункциональный центр предоставления государственных и муниципальных услуг не позднее 30 ноября 2016 года. </w:t>
      </w:r>
    </w:p>
    <w:p w:rsidR="00F16FDF" w:rsidRPr="00F16FDF" w:rsidRDefault="00F16FDF" w:rsidP="00F16FDF">
      <w:pPr>
        <w:shd w:val="clear" w:color="auto" w:fill="FFFFFF"/>
        <w:spacing w:after="0" w:line="240" w:lineRule="auto"/>
        <w:ind w:firstLine="709"/>
        <w:jc w:val="both"/>
        <w:rPr>
          <w:rFonts w:ascii="Times New Roman" w:hAnsi="Times New Roman" w:cs="Times New Roman"/>
          <w:color w:val="000000" w:themeColor="text1"/>
          <w:sz w:val="28"/>
          <w:szCs w:val="28"/>
        </w:rPr>
      </w:pPr>
      <w:r w:rsidRPr="00F16FDF">
        <w:rPr>
          <w:rFonts w:ascii="Times New Roman" w:hAnsi="Times New Roman" w:cs="Times New Roman"/>
          <w:color w:val="000000" w:themeColor="text1"/>
          <w:sz w:val="28"/>
          <w:szCs w:val="28"/>
        </w:rPr>
        <w:t xml:space="preserve">Данный Федеральный закон вступил в силу 23 июня 2016 года и </w:t>
      </w:r>
      <w:proofErr w:type="gramStart"/>
      <w:r w:rsidRPr="00F16FDF">
        <w:rPr>
          <w:rFonts w:ascii="Times New Roman" w:hAnsi="Times New Roman" w:cs="Times New Roman"/>
          <w:color w:val="000000" w:themeColor="text1"/>
          <w:sz w:val="28"/>
          <w:szCs w:val="28"/>
        </w:rPr>
        <w:t>действует</w:t>
      </w:r>
      <w:proofErr w:type="gramEnd"/>
      <w:r w:rsidRPr="00F16FDF">
        <w:rPr>
          <w:rFonts w:ascii="Times New Roman" w:hAnsi="Times New Roman" w:cs="Times New Roman"/>
          <w:color w:val="000000" w:themeColor="text1"/>
          <w:sz w:val="28"/>
          <w:szCs w:val="28"/>
        </w:rPr>
        <w:t xml:space="preserve"> по 31 декабря 2016 года.</w:t>
      </w:r>
    </w:p>
    <w:p w:rsidR="00F16FDF" w:rsidRPr="00F16FDF" w:rsidRDefault="00F16FDF" w:rsidP="00F16FDF">
      <w:pPr>
        <w:shd w:val="clear" w:color="auto" w:fill="FFFFFF"/>
        <w:spacing w:after="0" w:line="240" w:lineRule="auto"/>
        <w:ind w:firstLine="709"/>
        <w:jc w:val="both"/>
        <w:rPr>
          <w:rFonts w:ascii="Times New Roman" w:hAnsi="Times New Roman" w:cs="Times New Roman"/>
          <w:color w:val="000000" w:themeColor="text1"/>
          <w:sz w:val="28"/>
          <w:szCs w:val="28"/>
        </w:rPr>
      </w:pPr>
    </w:p>
    <w:p w:rsidR="00F16FDF" w:rsidRPr="00F16FDF" w:rsidRDefault="00F16FDF" w:rsidP="00F16FDF">
      <w:pPr>
        <w:shd w:val="clear" w:color="auto" w:fill="FFFFFF"/>
        <w:spacing w:after="0" w:line="240" w:lineRule="auto"/>
        <w:ind w:firstLine="709"/>
        <w:jc w:val="both"/>
        <w:rPr>
          <w:rFonts w:ascii="Times New Roman" w:hAnsi="Times New Roman" w:cs="Times New Roman"/>
          <w:color w:val="000000" w:themeColor="text1"/>
          <w:sz w:val="28"/>
          <w:szCs w:val="28"/>
        </w:rPr>
      </w:pPr>
    </w:p>
    <w:p w:rsidR="00F16FDF" w:rsidRPr="00F16FDF" w:rsidRDefault="00F16FDF" w:rsidP="00F16FDF">
      <w:pPr>
        <w:shd w:val="clear" w:color="auto" w:fill="FFFFFF"/>
        <w:spacing w:after="0" w:line="240" w:lineRule="auto"/>
        <w:jc w:val="both"/>
        <w:rPr>
          <w:rFonts w:ascii="Times New Roman" w:hAnsi="Times New Roman" w:cs="Times New Roman"/>
          <w:color w:val="000000" w:themeColor="text1"/>
          <w:sz w:val="28"/>
          <w:szCs w:val="28"/>
        </w:rPr>
      </w:pPr>
      <w:r w:rsidRPr="00F16FDF">
        <w:rPr>
          <w:rFonts w:ascii="Times New Roman" w:hAnsi="Times New Roman" w:cs="Times New Roman"/>
          <w:color w:val="000000" w:themeColor="text1"/>
          <w:sz w:val="28"/>
          <w:szCs w:val="28"/>
        </w:rPr>
        <w:t xml:space="preserve">Старший помощник </w:t>
      </w:r>
    </w:p>
    <w:p w:rsidR="005F7B0F" w:rsidRPr="00F16FDF" w:rsidRDefault="00F16FDF" w:rsidP="00F16F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F16FDF">
        <w:rPr>
          <w:rFonts w:ascii="Times New Roman" w:hAnsi="Times New Roman" w:cs="Times New Roman"/>
          <w:color w:val="000000" w:themeColor="text1"/>
          <w:sz w:val="28"/>
          <w:szCs w:val="28"/>
        </w:rPr>
        <w:t>прокурора</w:t>
      </w:r>
      <w:proofErr w:type="gramEnd"/>
      <w:r w:rsidRPr="00F16FDF">
        <w:rPr>
          <w:rFonts w:ascii="Times New Roman" w:hAnsi="Times New Roman" w:cs="Times New Roman"/>
          <w:color w:val="000000" w:themeColor="text1"/>
          <w:sz w:val="28"/>
          <w:szCs w:val="28"/>
        </w:rPr>
        <w:t xml:space="preserve"> г. Стерлитамак          </w:t>
      </w:r>
      <w:r w:rsidRPr="00F16FDF">
        <w:rPr>
          <w:rFonts w:ascii="Times New Roman" w:eastAsia="Times New Roman" w:hAnsi="Times New Roman" w:cs="Times New Roman"/>
          <w:color w:val="000000" w:themeColor="text1"/>
          <w:sz w:val="28"/>
          <w:szCs w:val="28"/>
          <w:lang w:eastAsia="ru-RU"/>
        </w:rPr>
        <w:t xml:space="preserve">                                  Владимир Ч</w:t>
      </w:r>
      <w:r w:rsidRPr="00F16FDF">
        <w:rPr>
          <w:rFonts w:ascii="Times New Roman" w:hAnsi="Times New Roman" w:cs="Times New Roman"/>
          <w:color w:val="000000" w:themeColor="text1"/>
          <w:sz w:val="28"/>
          <w:szCs w:val="28"/>
        </w:rPr>
        <w:t>ернявский</w:t>
      </w:r>
    </w:p>
    <w:p w:rsidR="00F16FDF" w:rsidRDefault="00F16F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1EF9" w:rsidRDefault="00CF1E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1EF9" w:rsidRDefault="0080489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hyperlink r:id="rId5" w:history="1">
        <w:r w:rsidRPr="00726271">
          <w:rPr>
            <w:rStyle w:val="a3"/>
            <w:rFonts w:ascii="Times New Roman" w:eastAsia="Times New Roman" w:hAnsi="Times New Roman" w:cs="Times New Roman"/>
            <w:sz w:val="28"/>
            <w:szCs w:val="28"/>
            <w:lang w:eastAsia="ru-RU"/>
          </w:rPr>
          <w:t>http://sterlitamak.procrb.ru/explanation/prinyat-federalnyy-zakon-ot-23-06-2016-181-fz-o-edinovremennoy-vyplate-za-schet-sredstv-materinskogo.php?clear_cache=Y</w:t>
        </w:r>
      </w:hyperlink>
    </w:p>
    <w:p w:rsidR="00804899" w:rsidRPr="00F16FDF" w:rsidRDefault="0080489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sectPr w:rsidR="00804899" w:rsidRPr="00F16FDF" w:rsidSect="00CA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2FC5"/>
    <w:rsid w:val="00115DCA"/>
    <w:rsid w:val="00161E9F"/>
    <w:rsid w:val="005F7B0F"/>
    <w:rsid w:val="007D3DBD"/>
    <w:rsid w:val="00804899"/>
    <w:rsid w:val="0088572B"/>
    <w:rsid w:val="00B25725"/>
    <w:rsid w:val="00C22FC5"/>
    <w:rsid w:val="00C3671B"/>
    <w:rsid w:val="00CA402F"/>
    <w:rsid w:val="00CF1EF9"/>
    <w:rsid w:val="00E11345"/>
    <w:rsid w:val="00F16FDF"/>
    <w:rsid w:val="00F65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0AF7C-4DBE-47A8-96E0-4B604F9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72B"/>
    <w:rPr>
      <w:color w:val="0563C1" w:themeColor="hyperlink"/>
      <w:u w:val="single"/>
    </w:rPr>
  </w:style>
  <w:style w:type="character" w:customStyle="1" w:styleId="apple-converted-space">
    <w:name w:val="apple-converted-space"/>
    <w:basedOn w:val="a0"/>
    <w:rsid w:val="00F16FDF"/>
  </w:style>
  <w:style w:type="character" w:styleId="a4">
    <w:name w:val="Strong"/>
    <w:basedOn w:val="a0"/>
    <w:uiPriority w:val="22"/>
    <w:qFormat/>
    <w:rsid w:val="00F16FDF"/>
    <w:rPr>
      <w:b/>
      <w:bCs/>
    </w:rPr>
  </w:style>
  <w:style w:type="paragraph" w:styleId="a5">
    <w:name w:val="Normal (Web)"/>
    <w:basedOn w:val="a"/>
    <w:uiPriority w:val="99"/>
    <w:semiHidden/>
    <w:unhideWhenUsed/>
    <w:rsid w:val="00F16F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rlitamak.procrb.ru/explanation/prinyat-federalnyy-zakon-ot-23-06-2016-181-fz-o-edinovremennoy-vyplate-za-schet-sredstv-materinskogo.php?clear_cache=Y" TargetMode="External"/><Relationship Id="rId4" Type="http://schemas.openxmlformats.org/officeDocument/2006/relationships/hyperlink" Target="http://www.consultant.ru/document/cons_doc_LAW_199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Ведспец отдела по связям со СМИ</cp:lastModifiedBy>
  <cp:revision>13</cp:revision>
  <dcterms:created xsi:type="dcterms:W3CDTF">2016-06-29T15:25:00Z</dcterms:created>
  <dcterms:modified xsi:type="dcterms:W3CDTF">2016-09-02T05:59:00Z</dcterms:modified>
</cp:coreProperties>
</file>