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E6" w:rsidRPr="00C820FC" w:rsidRDefault="00F022E6" w:rsidP="00F022E6">
      <w:pPr>
        <w:shd w:val="clear" w:color="auto" w:fill="FFFFFF"/>
        <w:spacing w:before="360" w:after="192" w:line="240" w:lineRule="auto"/>
        <w:ind w:right="450"/>
        <w:jc w:val="both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2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исполнения обязанности пройти диагностику, профилактические мероприятия, лечение от наркомании</w:t>
      </w:r>
    </w:p>
    <w:p w:rsidR="00F022E6" w:rsidRPr="00C820FC" w:rsidRDefault="00350244" w:rsidP="00F022E6">
      <w:pPr>
        <w:shd w:val="clear" w:color="auto" w:fill="FFFFFF"/>
        <w:spacing w:after="0" w:line="240" w:lineRule="auto"/>
        <w:ind w:right="45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82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03</w:t>
      </w:r>
      <w:proofErr w:type="gramEnd"/>
      <w:r w:rsidR="00F022E6" w:rsidRPr="00C82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2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Февраля</w:t>
      </w:r>
      <w:r w:rsidR="00F022E6" w:rsidRPr="00C82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2016</w:t>
      </w:r>
    </w:p>
    <w:p w:rsidR="00F022E6" w:rsidRDefault="00F022E6" w:rsidP="00F022E6">
      <w:pPr>
        <w:shd w:val="clear" w:color="auto" w:fill="FFFFFF"/>
        <w:spacing w:before="120" w:after="120" w:line="240" w:lineRule="auto"/>
        <w:ind w:righ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Российской Федерации от 28 ноября 2015 г. №345-ФЗ внесены изменения в Кодекс об административных правонарушениях РФ в части определения порядка исполнения обязанности пройти диагностику, профилактические мероприятия, лечение от наркомании. Так, при назначении административного наказания с возложением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F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F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в постановлении по делу об административном правонарушении судья устанавливает срок, в течение которого лицо обязано обратиться в соответствующие медицинскую организацию или учреждение социальной реабилитации. Указанный срок исчисляется со дня вступления в законную силу постановления по делу об административном правонарушении.</w:t>
      </w:r>
    </w:p>
    <w:p w:rsidR="00843045" w:rsidRDefault="00843045" w:rsidP="008430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3045" w:rsidRDefault="00843045" w:rsidP="008430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843045" w:rsidRPr="00F022E6" w:rsidRDefault="00843045" w:rsidP="00843045">
      <w:pPr>
        <w:shd w:val="clear" w:color="auto" w:fill="FFFFFF"/>
        <w:spacing w:before="120" w:after="120" w:line="240" w:lineRule="auto"/>
        <w:ind w:righ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прокурора г. Стерлитамак                                                          А.М. Лебедь</w:t>
      </w:r>
    </w:p>
    <w:p w:rsidR="00D40731" w:rsidRDefault="00D40731" w:rsidP="00F022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244" w:rsidRDefault="00C820FC" w:rsidP="00F022E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06AFF">
          <w:rPr>
            <w:rStyle w:val="a4"/>
            <w:rFonts w:ascii="Times New Roman" w:hAnsi="Times New Roman" w:cs="Times New Roman"/>
            <w:sz w:val="28"/>
            <w:szCs w:val="28"/>
          </w:rPr>
          <w:t>http://sterlitamak.procrb.ru/explanation/poryadok-ispolneniya-obyazannosti-proyti-lechenie-ot-narkomanii.php?clear_cache=Y</w:t>
        </w:r>
      </w:hyperlink>
    </w:p>
    <w:p w:rsidR="00C820FC" w:rsidRPr="00F022E6" w:rsidRDefault="00C820FC" w:rsidP="00F022E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20FC" w:rsidRPr="00F022E6" w:rsidSect="003A09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7B"/>
    <w:rsid w:val="00350244"/>
    <w:rsid w:val="003A097D"/>
    <w:rsid w:val="00667A7B"/>
    <w:rsid w:val="00843045"/>
    <w:rsid w:val="00A53578"/>
    <w:rsid w:val="00C820FC"/>
    <w:rsid w:val="00D40731"/>
    <w:rsid w:val="00F0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98CE1-5529-4F98-8881-2A172498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2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rlitamak.procrb.ru/explanation/poryadok-ispolneniya-obyazannosti-proyti-lechenie-ot-narkomanii.php?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Ведспец отдела по связям со СМИ</cp:lastModifiedBy>
  <cp:revision>7</cp:revision>
  <dcterms:created xsi:type="dcterms:W3CDTF">2016-02-03T12:24:00Z</dcterms:created>
  <dcterms:modified xsi:type="dcterms:W3CDTF">2016-02-10T09:37:00Z</dcterms:modified>
</cp:coreProperties>
</file>