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7A1" w:rsidRDefault="000F57A1" w:rsidP="009752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9752D9">
        <w:rPr>
          <w:rFonts w:ascii="Times New Roman" w:hAnsi="Times New Roman" w:cs="Times New Roman"/>
          <w:b/>
          <w:bCs/>
          <w:sz w:val="28"/>
          <w:szCs w:val="28"/>
        </w:rPr>
        <w:t>Федеральным законом от 29.07.2018 N 237-ФЗ "О внесении изменений в Кодекс Российской Федерации об административных правонарушениях" у</w:t>
      </w:r>
      <w:r w:rsidR="008D6B6B" w:rsidRPr="009752D9">
        <w:rPr>
          <w:rFonts w:ascii="Times New Roman" w:hAnsi="Times New Roman" w:cs="Times New Roman"/>
          <w:b/>
          <w:bCs/>
          <w:sz w:val="28"/>
          <w:szCs w:val="28"/>
        </w:rPr>
        <w:t>силена административная ответственность за незаконные организацию и проведение лотерей и азартных игр</w:t>
      </w:r>
      <w:r w:rsidRPr="009752D9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gramEnd"/>
    </w:p>
    <w:p w:rsidR="009752D9" w:rsidRPr="009752D9" w:rsidRDefault="009752D9" w:rsidP="009752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D6B6B" w:rsidRDefault="008D6B6B" w:rsidP="008D6B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частности, в случае незаконной организации и проведения азартных игр (статья 14.1.1 КоАП РФ) размер административного штрафа для юридических лиц теперь составит от восьмисот тысяч до одного миллиона пятисот тысяч рублей (ранее административный штраф был установлен в размере от семисот тысяч до одного миллиона рублей), с конфискацией игрового оборудования.</w:t>
      </w:r>
    </w:p>
    <w:p w:rsidR="008D6B6B" w:rsidRDefault="008D6B6B" w:rsidP="008D6B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Такой же размер штрафа предусмотрен при предоставлении помещений для незаконных организации и (или) проведения азартных игр, при этом в случае повторного совершения указанного правонарушения размер штрафа составит уже от одного миллиона пятисот тысяч до двух миллионов рублей.</w:t>
      </w:r>
    </w:p>
    <w:p w:rsidR="008D6B6B" w:rsidRDefault="008D6B6B" w:rsidP="008D6B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Нахождение лиц, не достигших возраста восемнадцати лет, в игорном заведении либо привлечение организатором азартной игры таких лиц к работе в игорном заведении грозит административным штрафом: для должностных лиц - от тридцати тысяч до пятидесяти тысяч рублей; для юридических лиц - от трехсот тысяч до пятисот тысяч рублей.</w:t>
      </w:r>
    </w:p>
    <w:p w:rsidR="008D6B6B" w:rsidRDefault="008D6B6B" w:rsidP="008D6B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увеличены размеры штрафов за нарушение законодательства о лотереях, а именно, за несвоевременное перечисление целевых отчислений от лотереи, за отказ либо нарушение порядка выплаты, передачи или предоставления выигрыша, предусмотренных условиями лотереи,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неопубликование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годового отчета о проведении лотереи, несоблюдение требований, предъявляемых к лотерейным и электронным лотерейным билетам.</w:t>
      </w:r>
    </w:p>
    <w:p w:rsidR="008D6B6B" w:rsidRDefault="008D6B6B" w:rsidP="008D6B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Кроме того, введена административная ответственность за нарушение требований к местам распространения лотерейных билетов или электронных лотерейных билетов либо установки лотерейных терминалов и распространение лотерейных билетов, лотерейных квитанций или электронных лотерейных билетов среди лиц, не достигших возраста восемнадцати лет, либо прием лотерейных ставок от таких лиц, либо выплату, передачу или предоставление им выигрышей.</w:t>
      </w:r>
      <w:proofErr w:type="gramEnd"/>
    </w:p>
    <w:p w:rsidR="009752D9" w:rsidRDefault="009752D9" w:rsidP="008D6B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752D9" w:rsidRDefault="009752D9" w:rsidP="009752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помощник прокурора                                                                 Ф.Р. Исмагилов</w:t>
      </w:r>
    </w:p>
    <w:p w:rsidR="009752D9" w:rsidRDefault="009752D9" w:rsidP="008D6B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752D9" w:rsidRDefault="009752D9" w:rsidP="008D6B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752D9" w:rsidRDefault="009752D9" w:rsidP="008D6B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752D9" w:rsidRDefault="009752D9" w:rsidP="008D6B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752D9" w:rsidRDefault="009752D9" w:rsidP="008D6B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752D9" w:rsidRDefault="009752D9" w:rsidP="008D6B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752D9" w:rsidRDefault="009752D9" w:rsidP="009752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52D9" w:rsidRDefault="009752D9" w:rsidP="009752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D6B6B" w:rsidRDefault="008D6B6B" w:rsidP="008D6B6B">
      <w:pPr>
        <w:spacing w:after="0" w:line="240" w:lineRule="auto"/>
      </w:pPr>
    </w:p>
    <w:p w:rsidR="009752D9" w:rsidRPr="008D6B6B" w:rsidRDefault="009752D9" w:rsidP="008D6B6B">
      <w:pPr>
        <w:spacing w:after="0" w:line="240" w:lineRule="auto"/>
      </w:pPr>
      <w:r w:rsidRPr="009752D9">
        <w:t>http://sterlitamak.procrb.ru/explanation/loterei.php?clear_cache=Y</w:t>
      </w:r>
    </w:p>
    <w:sectPr w:rsidR="009752D9" w:rsidRPr="008D6B6B" w:rsidSect="000440E0">
      <w:pgSz w:w="11905" w:h="16838"/>
      <w:pgMar w:top="1440" w:right="565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B94"/>
    <w:rsid w:val="000F57A1"/>
    <w:rsid w:val="00237F21"/>
    <w:rsid w:val="005B7A06"/>
    <w:rsid w:val="00630BF9"/>
    <w:rsid w:val="0065783C"/>
    <w:rsid w:val="00740FDC"/>
    <w:rsid w:val="007A0E33"/>
    <w:rsid w:val="00845E05"/>
    <w:rsid w:val="008C233F"/>
    <w:rsid w:val="008D6B6B"/>
    <w:rsid w:val="008E06C5"/>
    <w:rsid w:val="0097478E"/>
    <w:rsid w:val="009752D9"/>
    <w:rsid w:val="00A67547"/>
    <w:rsid w:val="00B108EA"/>
    <w:rsid w:val="00C11B94"/>
    <w:rsid w:val="00E1046A"/>
    <w:rsid w:val="00EE6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96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</dc:creator>
  <cp:keywords/>
  <dc:description/>
  <cp:lastModifiedBy>Сергей</cp:lastModifiedBy>
  <cp:revision>5</cp:revision>
  <cp:lastPrinted>2018-12-20T12:01:00Z</cp:lastPrinted>
  <dcterms:created xsi:type="dcterms:W3CDTF">2018-08-06T03:00:00Z</dcterms:created>
  <dcterms:modified xsi:type="dcterms:W3CDTF">2018-12-20T12:01:00Z</dcterms:modified>
</cp:coreProperties>
</file>