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9" w:rsidRPr="00D50EA9" w:rsidRDefault="00D50EA9" w:rsidP="00D50E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50EA9" w:rsidRPr="00D50EA9" w:rsidRDefault="00D50EA9" w:rsidP="00D50E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0EA9">
        <w:rPr>
          <w:sz w:val="28"/>
          <w:szCs w:val="28"/>
        </w:rPr>
        <w:t>Федеральный закон от 11.10.2018 N 360-ФЗ</w:t>
      </w:r>
    </w:p>
    <w:p w:rsidR="00D50EA9" w:rsidRPr="00D50EA9" w:rsidRDefault="00D50EA9" w:rsidP="00D50E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0EA9">
        <w:rPr>
          <w:sz w:val="28"/>
          <w:szCs w:val="28"/>
        </w:rPr>
        <w:t>"О внесении изменения в Трудовой кодекс Российской Федерации"</w:t>
      </w:r>
    </w:p>
    <w:p w:rsidR="00D50EA9" w:rsidRPr="00D50EA9" w:rsidRDefault="00D50EA9" w:rsidP="00D50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D50EA9" w:rsidRPr="00D50EA9" w:rsidRDefault="00D50EA9" w:rsidP="00D50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EA9">
        <w:rPr>
          <w:sz w:val="28"/>
          <w:szCs w:val="28"/>
          <w:shd w:val="clear" w:color="auto" w:fill="FFFFFF"/>
        </w:rPr>
        <w:t>Федеральным законом глава 41 Трудового кодекса Российской Федерации, устанавливающая особенности регулирования труда женщин и лиц с семейными обязанностями, дополняется новой статьей 262.2, в соответствии с которой работникам, имеющим трех и более детей в возрасте до двенадцати лет, ежегодный оплачиваемый отпуск будет предоставляться по их желанию в удобное для них время.</w:t>
      </w:r>
      <w:r w:rsidRPr="00D50EA9">
        <w:rPr>
          <w:sz w:val="28"/>
          <w:szCs w:val="28"/>
        </w:rPr>
        <w:tab/>
      </w:r>
    </w:p>
    <w:p w:rsidR="00D50EA9" w:rsidRPr="00D50EA9" w:rsidRDefault="00D50EA9" w:rsidP="00D50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EA9">
        <w:rPr>
          <w:sz w:val="28"/>
          <w:szCs w:val="28"/>
          <w:shd w:val="clear" w:color="auto" w:fill="FFFFFF"/>
        </w:rPr>
        <w:t>За отказ работодателю может грозить штраф до 50 000 руб. (</w:t>
      </w:r>
      <w:r w:rsidRPr="00D50EA9">
        <w:rPr>
          <w:sz w:val="28"/>
          <w:szCs w:val="28"/>
          <w:bdr w:val="none" w:sz="0" w:space="0" w:color="auto" w:frame="1"/>
          <w:shd w:val="clear" w:color="auto" w:fill="FFFFFF"/>
        </w:rPr>
        <w:t>ст. 5.27 КоАП РФ</w:t>
      </w:r>
      <w:r w:rsidRPr="00D50EA9">
        <w:rPr>
          <w:sz w:val="28"/>
          <w:szCs w:val="28"/>
          <w:shd w:val="clear" w:color="auto" w:fill="FFFFFF"/>
        </w:rPr>
        <w:t>).</w:t>
      </w:r>
    </w:p>
    <w:p w:rsidR="00D50EA9" w:rsidRDefault="00D50EA9" w:rsidP="00D50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EA9">
        <w:rPr>
          <w:sz w:val="28"/>
          <w:szCs w:val="28"/>
        </w:rPr>
        <w:t xml:space="preserve">Федеральный закон опубликован на </w:t>
      </w:r>
      <w:proofErr w:type="gramStart"/>
      <w:r w:rsidRPr="00D50EA9">
        <w:rPr>
          <w:sz w:val="28"/>
          <w:szCs w:val="28"/>
        </w:rPr>
        <w:t>Интернет-портале</w:t>
      </w:r>
      <w:proofErr w:type="gramEnd"/>
      <w:r w:rsidRPr="00D50EA9">
        <w:rPr>
          <w:sz w:val="28"/>
          <w:szCs w:val="28"/>
        </w:rPr>
        <w:t xml:space="preserve"> правовой информации 11.10.2018, вступил в силу с 22.10.2018.</w:t>
      </w:r>
    </w:p>
    <w:p w:rsidR="0027312A" w:rsidRDefault="0027312A" w:rsidP="00D50E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312A" w:rsidRPr="00D50EA9" w:rsidRDefault="0027312A" w:rsidP="0027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</w:t>
      </w:r>
      <w:r w:rsidR="00CA156B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Э.Р. </w:t>
      </w:r>
      <w:proofErr w:type="spellStart"/>
      <w:r>
        <w:rPr>
          <w:sz w:val="28"/>
          <w:szCs w:val="28"/>
        </w:rPr>
        <w:t>Сагидулл</w:t>
      </w:r>
      <w:r w:rsidR="00CA156B">
        <w:rPr>
          <w:sz w:val="28"/>
          <w:szCs w:val="28"/>
        </w:rPr>
        <w:t>ина</w:t>
      </w:r>
      <w:proofErr w:type="spellEnd"/>
    </w:p>
    <w:p w:rsidR="005A1F4E" w:rsidRDefault="005A1F4E">
      <w:pPr>
        <w:rPr>
          <w:sz w:val="28"/>
          <w:szCs w:val="28"/>
        </w:rPr>
      </w:pPr>
    </w:p>
    <w:p w:rsidR="00D50EA9" w:rsidRDefault="00D50EA9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Default="0027312A">
      <w:pPr>
        <w:rPr>
          <w:sz w:val="28"/>
          <w:szCs w:val="28"/>
        </w:rPr>
      </w:pPr>
    </w:p>
    <w:p w:rsidR="0027312A" w:rsidRPr="00D50EA9" w:rsidRDefault="0027312A">
      <w:pPr>
        <w:rPr>
          <w:sz w:val="28"/>
          <w:szCs w:val="28"/>
        </w:rPr>
      </w:pPr>
      <w:r w:rsidRPr="0027312A">
        <w:rPr>
          <w:sz w:val="28"/>
          <w:szCs w:val="28"/>
        </w:rPr>
        <w:t>http://sterlitamak.procrb.ru/explanation/rabotnikam-imeyushchim-trekh-i-bolee-detey-v-vozraste-do-dvenadtsati-let-ezhegodnyy-oplachivaemyy-ot.php?clear_cache=Y</w:t>
      </w:r>
    </w:p>
    <w:sectPr w:rsidR="0027312A" w:rsidRPr="00D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A9"/>
    <w:rsid w:val="0027312A"/>
    <w:rsid w:val="005A1F4E"/>
    <w:rsid w:val="00CA156B"/>
    <w:rsid w:val="00D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E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50EA9"/>
    <w:rPr>
      <w:color w:val="0000FF"/>
      <w:u w:val="single"/>
    </w:rPr>
  </w:style>
  <w:style w:type="paragraph" w:styleId="a5">
    <w:name w:val="Balloon Text"/>
    <w:basedOn w:val="a"/>
    <w:link w:val="a6"/>
    <w:rsid w:val="00D50E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50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E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50EA9"/>
    <w:rPr>
      <w:color w:val="0000FF"/>
      <w:u w:val="single"/>
    </w:rPr>
  </w:style>
  <w:style w:type="paragraph" w:styleId="a5">
    <w:name w:val="Balloon Text"/>
    <w:basedOn w:val="a"/>
    <w:link w:val="a6"/>
    <w:rsid w:val="00D50E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5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2018-12-20T14:00:00Z</cp:lastPrinted>
  <dcterms:created xsi:type="dcterms:W3CDTF">2018-11-13T11:32:00Z</dcterms:created>
  <dcterms:modified xsi:type="dcterms:W3CDTF">2018-12-20T14:00:00Z</dcterms:modified>
</cp:coreProperties>
</file>