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 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 потребителей снята ответственность за приобретение, установку и замену приборов учета электрической энергии.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Соответствующая обязанность переносится на гарантирующих поставщиков (в отношении многоквартирных домов) и сетевые организации (в отношении иных потребителей). При этом расходы гарантирующего поставщика, понесенные им для приобретения, установки и замены приборов учета электрической энергии, подлежат включению в состав сбытовой надбавки гарантирующего поставщика. Расходы сетевой организации подлежат включению в состав тарифа на услуги по передаче электрической энергии и платы за технологическое присоединение в соответствии с законодательством об электроэнергетике.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 xml:space="preserve">Федеральным законом </w:t>
      </w: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>от 27.12.2018 N 522-ФЗ</w:t>
      </w:r>
      <w:r>
        <w:rPr>
          <w:rFonts w:ascii="Arial" w:hAnsi="Arial" w:cs="Arial"/>
          <w:color w:val="333333"/>
          <w:sz w:val="21"/>
          <w:szCs w:val="21"/>
          <w:shd w:val="clear" w:color="auto" w:fill="F0F0F0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"О внесении изменений в отдельные законодательные акты Российской Федерации в связи с развитием систем учета электрической энергии (мощности) в Российской Федерации"</w:t>
      </w:r>
      <w:r>
        <w:rPr>
          <w:rFonts w:ascii="Arial" w:hAnsi="Arial" w:cs="Arial"/>
          <w:color w:val="333333"/>
          <w:sz w:val="21"/>
          <w:szCs w:val="21"/>
        </w:rPr>
        <w:t xml:space="preserve"> </w:t>
      </w:r>
      <w:r>
        <w:rPr>
          <w:rFonts w:ascii="Arial" w:hAnsi="Arial" w:cs="Arial"/>
          <w:color w:val="333333"/>
          <w:sz w:val="21"/>
          <w:szCs w:val="21"/>
        </w:rPr>
        <w:t>устанавливается, что по всем приборам учета электроэнергии, после 1 января 2022 года допускаемым в эксплуатацию на розничных рынках и для оказания коммунальных услуг по электроснабжению, гарантирующими поставщиками и сетевыми организациями должно быть обеспечено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безвозмездное предоставление субъектам электроэнергетики и потребителям электрической энергии, в отношении которых они обеспечивают коммерческий учет такой энергии, минимального набора функций ИСУ.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С 1 января 2023 года в случае </w:t>
      </w:r>
      <w:proofErr w:type="spellStart"/>
      <w:r>
        <w:rPr>
          <w:rFonts w:ascii="Arial" w:hAnsi="Arial" w:cs="Arial"/>
          <w:color w:val="333333"/>
          <w:sz w:val="21"/>
          <w:szCs w:val="21"/>
        </w:rPr>
        <w:t>непредоставления</w:t>
      </w:r>
      <w:proofErr w:type="spellEnd"/>
      <w:r>
        <w:rPr>
          <w:rFonts w:ascii="Arial" w:hAnsi="Arial" w:cs="Arial"/>
          <w:color w:val="333333"/>
          <w:sz w:val="21"/>
          <w:szCs w:val="21"/>
        </w:rPr>
        <w:t xml:space="preserve"> или ненадлежащего предоставления гарантирующим поставщиком и сетевой организацией доступа к минимальному набору функций ИСУ субъект электроэнергетики или потребитель электрической энергии (мощности) вправе потребовать уплаты штрафа.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Федеральный закон вступает с 28.12.2018, за исключением отдельных положений, вступающих в силу в иные сроки.</w:t>
      </w: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063E98" w:rsidRDefault="00063E98" w:rsidP="00063E98">
      <w:pPr>
        <w:pStyle w:val="a3"/>
        <w:shd w:val="clear" w:color="auto" w:fill="F0F0F0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Старший помощник прокурора Лебедь А.М.</w:t>
      </w:r>
      <w:bookmarkStart w:id="0" w:name="_GoBack"/>
      <w:bookmarkEnd w:id="0"/>
    </w:p>
    <w:p w:rsidR="00256F03" w:rsidRDefault="00256F03"/>
    <w:sectPr w:rsidR="0025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808"/>
    <w:rsid w:val="00063E98"/>
    <w:rsid w:val="00256F03"/>
    <w:rsid w:val="002D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3E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18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FVD</dc:creator>
  <cp:keywords/>
  <dc:description/>
  <cp:lastModifiedBy>FVD</cp:lastModifiedBy>
  <cp:revision>2</cp:revision>
  <dcterms:created xsi:type="dcterms:W3CDTF">2019-06-23T09:57:00Z</dcterms:created>
  <dcterms:modified xsi:type="dcterms:W3CDTF">2019-06-23T09:59:00Z</dcterms:modified>
</cp:coreProperties>
</file>