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34AE" w14:textId="77777777" w:rsidR="0015441C" w:rsidRDefault="0015441C" w:rsidP="00154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48BB9F" w14:textId="3B66E0F3" w:rsidR="00953321" w:rsidRPr="00953321" w:rsidRDefault="00953321" w:rsidP="00927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321">
        <w:rPr>
          <w:rFonts w:ascii="Times New Roman" w:hAnsi="Times New Roman" w:cs="Times New Roman"/>
          <w:sz w:val="28"/>
          <w:szCs w:val="28"/>
        </w:rPr>
        <w:t>С 1 января</w:t>
      </w:r>
      <w:r w:rsidR="00A26B5D">
        <w:rPr>
          <w:rFonts w:ascii="Times New Roman" w:hAnsi="Times New Roman" w:cs="Times New Roman"/>
          <w:sz w:val="28"/>
          <w:szCs w:val="28"/>
        </w:rPr>
        <w:t xml:space="preserve"> 2021</w:t>
      </w:r>
      <w:r w:rsidR="008C2745">
        <w:rPr>
          <w:rFonts w:ascii="Times New Roman" w:hAnsi="Times New Roman" w:cs="Times New Roman"/>
          <w:sz w:val="28"/>
          <w:szCs w:val="28"/>
        </w:rPr>
        <w:t xml:space="preserve"> года будут действововать</w:t>
      </w:r>
      <w:r w:rsidRPr="00953321">
        <w:rPr>
          <w:rFonts w:ascii="Times New Roman" w:hAnsi="Times New Roman" w:cs="Times New Roman"/>
          <w:sz w:val="28"/>
          <w:szCs w:val="28"/>
        </w:rPr>
        <w:t xml:space="preserve"> обычные правила освобождения от ежемесячных платежей и перехода на авансы по фактической прибыли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0DEF1" w14:textId="09B98711" w:rsidR="00953321" w:rsidRPr="00953321" w:rsidRDefault="00953321" w:rsidP="0095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21">
        <w:rPr>
          <w:rFonts w:ascii="Times New Roman" w:hAnsi="Times New Roman" w:cs="Times New Roman"/>
          <w:sz w:val="28"/>
          <w:szCs w:val="28"/>
        </w:rPr>
        <w:t>  </w:t>
      </w:r>
    </w:p>
    <w:p w14:paraId="075579A7" w14:textId="77777777" w:rsidR="00953321" w:rsidRPr="00953321" w:rsidRDefault="00953321" w:rsidP="0095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21">
        <w:rPr>
          <w:rFonts w:ascii="Times New Roman" w:hAnsi="Times New Roman" w:cs="Times New Roman"/>
          <w:sz w:val="28"/>
          <w:szCs w:val="28"/>
        </w:rPr>
        <w:t>В 2020 году были введены особые правила освобождения от ежемесячных платежей и перехода на авансы по фактической прибыли. С 1 января они утратят силу.</w:t>
      </w:r>
    </w:p>
    <w:p w14:paraId="7528B4AF" w14:textId="77777777" w:rsidR="00953321" w:rsidRPr="00953321" w:rsidRDefault="00953321" w:rsidP="0095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21">
        <w:rPr>
          <w:rFonts w:ascii="Times New Roman" w:hAnsi="Times New Roman" w:cs="Times New Roman"/>
          <w:sz w:val="28"/>
          <w:szCs w:val="28"/>
        </w:rPr>
        <w:t>Чтобы в 2021 году перейти на уплату авансовых платежей по фактической прибыли или вернуться к другому способу уплаты авансовых платежей, нужно подать уведомление до конца текущего года.</w:t>
      </w:r>
    </w:p>
    <w:p w14:paraId="35A8A68B" w14:textId="77777777" w:rsidR="00953321" w:rsidRPr="00953321" w:rsidRDefault="00953321" w:rsidP="0095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21">
        <w:rPr>
          <w:rFonts w:ascii="Times New Roman" w:hAnsi="Times New Roman" w:cs="Times New Roman"/>
          <w:sz w:val="28"/>
          <w:szCs w:val="28"/>
        </w:rPr>
        <w:t xml:space="preserve">Если вы платите квартальные авансы, то при превышении в 2021 году лимита в 15 </w:t>
      </w:r>
      <w:proofErr w:type="gramStart"/>
      <w:r w:rsidRPr="0095332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53321">
        <w:rPr>
          <w:rFonts w:ascii="Times New Roman" w:hAnsi="Times New Roman" w:cs="Times New Roman"/>
          <w:sz w:val="28"/>
          <w:szCs w:val="28"/>
        </w:rPr>
        <w:t xml:space="preserve"> руб. нужно дополнительно рассчитывать и уплачивать ежемесячные авансы внутри квартала. Уведомлять </w:t>
      </w:r>
      <w:proofErr w:type="gramStart"/>
      <w:r w:rsidRPr="00953321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Pr="00953321">
        <w:rPr>
          <w:rFonts w:ascii="Times New Roman" w:hAnsi="Times New Roman" w:cs="Times New Roman"/>
          <w:sz w:val="28"/>
          <w:szCs w:val="28"/>
        </w:rPr>
        <w:t xml:space="preserve"> об этом не требуется. Напомним, что в 2020 году лимит был временно повышен до 25 млн.</w:t>
      </w:r>
    </w:p>
    <w:p w14:paraId="2209FDD6" w14:textId="77777777" w:rsidR="00C030BC" w:rsidRDefault="00C030BC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BBE53" w14:textId="77777777" w:rsidR="00254E1A" w:rsidRDefault="00254E1A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17035" w14:textId="0EBE5E6B" w:rsidR="00C030BC" w:rsidRPr="00C030BC" w:rsidRDefault="00953321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30B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C030BC">
        <w:rPr>
          <w:rFonts w:ascii="Times New Roman" w:hAnsi="Times New Roman" w:cs="Times New Roman"/>
          <w:sz w:val="28"/>
          <w:szCs w:val="28"/>
        </w:rPr>
        <w:t xml:space="preserve">прокурора г. Стерлитамака </w:t>
      </w:r>
      <w:r w:rsidR="00E2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Фаварисов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14:paraId="125A9D6A" w14:textId="77777777" w:rsidR="005C530B" w:rsidRDefault="005C530B" w:rsidP="00154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559E3C" w14:textId="77777777" w:rsidR="0015441C" w:rsidRPr="00C030BC" w:rsidRDefault="0015441C" w:rsidP="00E24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18.08.2020 г.</w:t>
      </w:r>
    </w:p>
    <w:sectPr w:rsidR="0015441C" w:rsidRPr="00C030BC" w:rsidSect="00E24FDB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730"/>
    <w:multiLevelType w:val="hybridMultilevel"/>
    <w:tmpl w:val="0B900A16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3452"/>
    <w:multiLevelType w:val="hybridMultilevel"/>
    <w:tmpl w:val="56A43DA6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72BA2"/>
    <w:rsid w:val="0015441C"/>
    <w:rsid w:val="001F070C"/>
    <w:rsid w:val="00254E1A"/>
    <w:rsid w:val="002741D4"/>
    <w:rsid w:val="002D3276"/>
    <w:rsid w:val="003E3F56"/>
    <w:rsid w:val="004A3D73"/>
    <w:rsid w:val="00505ECF"/>
    <w:rsid w:val="005B323F"/>
    <w:rsid w:val="005C530B"/>
    <w:rsid w:val="005E7989"/>
    <w:rsid w:val="0074725D"/>
    <w:rsid w:val="008C2745"/>
    <w:rsid w:val="00927F43"/>
    <w:rsid w:val="00953321"/>
    <w:rsid w:val="0098646D"/>
    <w:rsid w:val="00A26B5D"/>
    <w:rsid w:val="00A81F03"/>
    <w:rsid w:val="00AA1FEC"/>
    <w:rsid w:val="00AB5085"/>
    <w:rsid w:val="00B57FAB"/>
    <w:rsid w:val="00C030BC"/>
    <w:rsid w:val="00C94D0C"/>
    <w:rsid w:val="00CF07C4"/>
    <w:rsid w:val="00E24FDB"/>
    <w:rsid w:val="00E8430A"/>
    <w:rsid w:val="00F34F08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24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2020-12-03T06:22:00Z</dcterms:created>
  <dcterms:modified xsi:type="dcterms:W3CDTF">2020-12-16T12:54:00Z</dcterms:modified>
</cp:coreProperties>
</file>