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1798" w14:textId="77777777" w:rsidR="002268F7" w:rsidRDefault="002268F7" w:rsidP="001C2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 1 ЯНВАРЯ 2021 ГОДА ИЗМЕНЯТСЯ ТРЕБОВАНИЯ К АВТОМОБИЛЬНОЙ АПТЕЧКЕ.</w:t>
      </w:r>
    </w:p>
    <w:p w14:paraId="2395B078" w14:textId="77777777" w:rsidR="00A5047F" w:rsidRP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14:paraId="409FA810" w14:textId="77777777" w:rsidR="00A5047F" w:rsidRP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1 января 2021 года автомобильную аптечку </w:t>
      </w:r>
      <w:hyperlink r:id="rId6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нужно будет комплектовать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 частности:</w:t>
      </w:r>
    </w:p>
    <w:p w14:paraId="47FF37B1" w14:textId="77777777" w:rsidR="00A5047F" w:rsidRPr="00A5047F" w:rsidRDefault="00A5047F" w:rsidP="00A504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одноразовыми нестерильными медицинскими масками (сейчас необязательно);</w:t>
      </w:r>
    </w:p>
    <w:p w14:paraId="25085EE3" w14:textId="77777777" w:rsidR="00A5047F" w:rsidRPr="00A5047F" w:rsidRDefault="00A5047F" w:rsidP="00A504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парами нестерильных медицинских перчаток размера минимум М (сейчас </w:t>
      </w:r>
      <w:hyperlink r:id="rId7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нужна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 пара);</w:t>
      </w:r>
    </w:p>
    <w:p w14:paraId="4D2CFF48" w14:textId="77777777" w:rsidR="00A5047F" w:rsidRPr="00A5047F" w:rsidRDefault="00A5047F" w:rsidP="00A504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 марлевыми медицинскими бинтами размером не менее 5 м х 10 см, а также 3 бинтами размером не менее 7 м х 14 см (сейчас </w:t>
      </w:r>
      <w:hyperlink r:id="rId8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нужны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10 бинтов, включая бинты других размеров);</w:t>
      </w:r>
    </w:p>
    <w:p w14:paraId="524A5EAC" w14:textId="77777777" w:rsidR="00A5047F" w:rsidRPr="00A5047F" w:rsidRDefault="00A5047F" w:rsidP="00A504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упаковками марлевых медицинских стерильных салфеток размером не менее 16 см х 14 см N 10 (сейчас </w:t>
      </w:r>
      <w:hyperlink r:id="rId9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нужна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 упаковка);</w:t>
      </w:r>
    </w:p>
    <w:p w14:paraId="0A1ECD72" w14:textId="77777777" w:rsidR="00A5047F" w:rsidRPr="00A5047F" w:rsidRDefault="00A5047F" w:rsidP="00A504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 фиксирующим рулонным лейкопластырем размером не менее 2 см х 500 см (сейчас </w:t>
      </w:r>
      <w:hyperlink r:id="rId10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нужны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 рулонный и 12 бактерицидных лейкопластырей).</w:t>
      </w:r>
    </w:p>
    <w:p w14:paraId="5ABC4389" w14:textId="77777777" w:rsidR="00A5047F" w:rsidRPr="00A5047F" w:rsidRDefault="00A5047F" w:rsidP="00A5047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77D6A9" w14:textId="77777777" w:rsid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выборе ряда </w:t>
      </w:r>
      <w:proofErr w:type="spellStart"/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медизделий</w:t>
      </w:r>
      <w:proofErr w:type="spellEnd"/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(например, масок и перчаток) </w:t>
      </w:r>
      <w:hyperlink r:id="rId11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допустимо остановиться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 одном из их видов.</w:t>
      </w:r>
    </w:p>
    <w:p w14:paraId="2772B67C" w14:textId="77777777" w:rsidR="00A5047F" w:rsidRP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CF8983" w14:textId="77777777" w:rsid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Аптечки, собранные до 31 декабря 2020 года включительно, </w:t>
      </w:r>
      <w:hyperlink r:id="rId12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применяются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течение срока годности, но не позднее 31 декабря 2024 года.</w:t>
      </w:r>
    </w:p>
    <w:p w14:paraId="12DB57F6" w14:textId="77777777" w:rsidR="00A5047F" w:rsidRP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A251A" w14:textId="77777777" w:rsidR="00A5047F" w:rsidRPr="00A5047F" w:rsidRDefault="00A5047F" w:rsidP="00A50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Напомним, эксплуатация большинства ТС без аптечки </w:t>
      </w:r>
      <w:hyperlink r:id="rId13" w:history="1">
        <w:r w:rsidRPr="00A504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запрещена</w:t>
        </w:r>
      </w:hyperlink>
      <w:r w:rsidRPr="00A504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7CFE1AC7" w14:textId="77777777" w:rsidR="00AC27E8" w:rsidRDefault="00AC27E8" w:rsidP="00A504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6374F" w14:textId="77777777" w:rsidR="00436EF7" w:rsidRDefault="00436EF7" w:rsidP="0023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4A4A4" w14:textId="636445B2" w:rsidR="00C030BC" w:rsidRPr="00C030BC" w:rsidRDefault="00436EF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AC27E8">
        <w:rPr>
          <w:rFonts w:ascii="Times New Roman" w:hAnsi="Times New Roman" w:cs="Times New Roman"/>
          <w:sz w:val="28"/>
          <w:szCs w:val="28"/>
        </w:rPr>
        <w:t>омощник</w:t>
      </w:r>
      <w:r w:rsidR="00C50697">
        <w:rPr>
          <w:rFonts w:ascii="Times New Roman" w:hAnsi="Times New Roman" w:cs="Times New Roman"/>
          <w:sz w:val="28"/>
          <w:szCs w:val="28"/>
        </w:rPr>
        <w:t xml:space="preserve">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E250E5">
        <w:rPr>
          <w:rFonts w:ascii="Times New Roman" w:hAnsi="Times New Roman" w:cs="Times New Roman"/>
          <w:sz w:val="28"/>
          <w:szCs w:val="28"/>
        </w:rPr>
        <w:t xml:space="preserve"> </w:t>
      </w:r>
      <w:r w:rsidR="00A5047F">
        <w:rPr>
          <w:rFonts w:ascii="Times New Roman" w:hAnsi="Times New Roman" w:cs="Times New Roman"/>
          <w:sz w:val="28"/>
          <w:szCs w:val="28"/>
        </w:rPr>
        <w:t>Юлдашев В.М.</w:t>
      </w:r>
    </w:p>
    <w:p w14:paraId="627D2AB3" w14:textId="77777777" w:rsidR="005C530B" w:rsidRDefault="005C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C106E" w14:textId="50585D03" w:rsidR="002268F7" w:rsidRPr="00C030BC" w:rsidRDefault="00E513C3" w:rsidP="00162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01.1</w:t>
      </w:r>
      <w:r w:rsidR="002268F7">
        <w:rPr>
          <w:rFonts w:ascii="Times New Roman" w:hAnsi="Times New Roman" w:cs="Times New Roman"/>
          <w:sz w:val="28"/>
          <w:szCs w:val="28"/>
        </w:rPr>
        <w:t>2.2020 г.</w:t>
      </w:r>
    </w:p>
    <w:sectPr w:rsidR="002268F7" w:rsidRPr="00C030BC" w:rsidSect="00162250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942B7"/>
    <w:rsid w:val="00133621"/>
    <w:rsid w:val="00162250"/>
    <w:rsid w:val="001C2439"/>
    <w:rsid w:val="002268F7"/>
    <w:rsid w:val="00236418"/>
    <w:rsid w:val="003D325E"/>
    <w:rsid w:val="00436EF7"/>
    <w:rsid w:val="004A3D73"/>
    <w:rsid w:val="00565E39"/>
    <w:rsid w:val="005C530B"/>
    <w:rsid w:val="006441CC"/>
    <w:rsid w:val="006B4400"/>
    <w:rsid w:val="0074725D"/>
    <w:rsid w:val="007C01F2"/>
    <w:rsid w:val="00A5047F"/>
    <w:rsid w:val="00AC27E8"/>
    <w:rsid w:val="00C030BC"/>
    <w:rsid w:val="00C50697"/>
    <w:rsid w:val="00CB472F"/>
    <w:rsid w:val="00E250E5"/>
    <w:rsid w:val="00E513C3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8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93005;dst=10" TargetMode="External"/><Relationship Id="rId13" Type="http://schemas.openxmlformats.org/officeDocument/2006/relationships/hyperlink" Target="consultantplus://offline/ref=main?base=LAW;n=349012;dst=1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93005;dst=25" TargetMode="External"/><Relationship Id="rId12" Type="http://schemas.openxmlformats.org/officeDocument/2006/relationships/hyperlink" Target="consultantplus://offline/ref=main?base=LAW;n=367332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7332;dst=100013" TargetMode="External"/><Relationship Id="rId11" Type="http://schemas.openxmlformats.org/officeDocument/2006/relationships/hyperlink" Target="consultantplus://offline/ref=main?base=LAW;n=367332;dst=1001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93005;dst=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93005;dst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2020-12-07T05:26:00Z</dcterms:created>
  <dcterms:modified xsi:type="dcterms:W3CDTF">2020-12-16T12:29:00Z</dcterms:modified>
</cp:coreProperties>
</file>