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8B1" w:rsidRDefault="00122F89">
      <w:pPr>
        <w:pStyle w:val="20"/>
        <w:shd w:val="clear" w:color="auto" w:fill="auto"/>
        <w:spacing w:before="0" w:after="0" w:line="317" w:lineRule="exact"/>
        <w:ind w:firstLine="700"/>
        <w:jc w:val="both"/>
      </w:pPr>
      <w:r>
        <w:rPr>
          <w:noProof/>
        </w:rPr>
        <mc:AlternateContent>
          <mc:Choice Requires="wps">
            <w:drawing>
              <wp:anchor distT="0" distB="54610" distL="63500" distR="494030" simplePos="0" relativeHeight="377487107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2707005</wp:posOffset>
                </wp:positionV>
                <wp:extent cx="2362200" cy="182880"/>
                <wp:effectExtent l="0" t="0" r="4445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8B1" w:rsidRDefault="0013384B">
                            <w:pPr>
                              <w:pStyle w:val="20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Заместитель прокурора </w:t>
                            </w:r>
                            <w:r>
                              <w:rPr>
                                <w:rStyle w:val="2Exact"/>
                              </w:rPr>
                              <w:t>города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2pt;margin-top:213.15pt;width:186pt;height:14.4pt;z-index:-125829373;visibility:visible;mso-wrap-style:square;mso-width-percent:0;mso-height-percent:0;mso-wrap-distance-left:5pt;mso-wrap-distance-top:0;mso-wrap-distance-right:38.9pt;mso-wrap-distance-bottom: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" filled="f" stroked="f">
                <v:textbox style="mso-fit-shape-to-text:t" inset="0,0,0,0">
                  <w:txbxContent>
                    <w:p w:rsidR="00EA18B1" w:rsidRDefault="0013384B">
                      <w:pPr>
                        <w:pStyle w:val="20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2Exact"/>
                        </w:rPr>
                        <w:t xml:space="preserve">Заместитель прокурора </w:t>
                      </w:r>
                      <w:r>
                        <w:rPr>
                          <w:rStyle w:val="2Exact"/>
                        </w:rPr>
                        <w:t>города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7785" distL="63500" distR="64135" simplePos="0" relativeHeight="377487109" behindDoc="1" locked="0" layoutInCell="1" allowOverlap="1">
                <wp:simplePos x="0" y="0"/>
                <wp:positionH relativeFrom="margin">
                  <wp:posOffset>4922520</wp:posOffset>
                </wp:positionH>
                <wp:positionV relativeFrom="paragraph">
                  <wp:posOffset>2703830</wp:posOffset>
                </wp:positionV>
                <wp:extent cx="1256030" cy="182880"/>
                <wp:effectExtent l="0" t="0" r="3810" b="254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8B1" w:rsidRDefault="0013384B">
                            <w:pPr>
                              <w:pStyle w:val="20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О.В. Немчинова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87.6pt;margin-top:212.9pt;width:98.9pt;height:14.4pt;z-index:-125829371;visibility:visible;mso-wrap-style:square;mso-width-percent:0;mso-height-percent:0;mso-wrap-distance-left:5pt;mso-wrap-distance-top:0;mso-wrap-distance-right:5.05pt;mso-wrap-distance-bottom:4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" filled="f" stroked="f">
                <v:textbox style="mso-fit-shape-to-text:t" inset="0,0,0,0">
                  <w:txbxContent>
                    <w:p w:rsidR="00EA18B1" w:rsidRDefault="0013384B">
                      <w:pPr>
                        <w:pStyle w:val="20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2Exact"/>
                        </w:rPr>
                        <w:t>О.В. Немчинова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54ED1">
        <w:t>У</w:t>
      </w:r>
      <w:r w:rsidR="0013384B">
        <w:t>головным законом предусмотрена ответственность за получение индивидуальным предпринимателем или руководителем организации кредита либо льготных условий кредитования путем предоставления банку или иному кредитору заведомо ложных с</w:t>
      </w:r>
      <w:r w:rsidR="0013384B">
        <w:t>ведений о хозяйственном положении либо финансовом состоянии индивидуального предпринимателя или организации, если это деяние причинило крупный ущерб (ч. 1 ст.176 УК РФ). Под кредитом понимается банковский, товарный или коммерческий кредит. Не относятся к п</w:t>
      </w:r>
      <w:r w:rsidR="0013384B">
        <w:t>редмету преступления потребительский кредит и иные формы ссудных правоотношений, включая лизинговые операции и займы (</w:t>
      </w:r>
      <w:bookmarkStart w:id="0" w:name="_GoBack"/>
      <w:bookmarkEnd w:id="0"/>
      <w:r>
        <w:t>например,</w:t>
      </w:r>
      <w:r w:rsidR="0013384B">
        <w:t xml:space="preserve"> облигационные, вексельные, ломбардные). За совершение указанных действий в качестве максимального наказания санкция статьи предус</w:t>
      </w:r>
      <w:r w:rsidR="0013384B">
        <w:t>матривает лишение свободы на срок до 5 лет.</w:t>
      </w:r>
    </w:p>
    <w:p w:rsidR="00EA18B1" w:rsidRDefault="00EA18B1">
      <w:pPr>
        <w:pStyle w:val="30"/>
        <w:shd w:val="clear" w:color="auto" w:fill="auto"/>
        <w:spacing w:after="0"/>
        <w:ind w:left="7240"/>
        <w:jc w:val="left"/>
      </w:pPr>
    </w:p>
    <w:p w:rsidR="00122F89" w:rsidRDefault="00122F89" w:rsidP="00122F89">
      <w:pPr>
        <w:pStyle w:val="30"/>
        <w:shd w:val="clear" w:color="auto" w:fill="auto"/>
        <w:spacing w:after="0"/>
        <w:jc w:val="left"/>
      </w:pPr>
    </w:p>
    <w:sectPr w:rsidR="00122F89">
      <w:headerReference w:type="default" r:id="rId6"/>
      <w:pgSz w:w="11900" w:h="16840"/>
      <w:pgMar w:top="1450" w:right="826" w:bottom="748" w:left="12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84B" w:rsidRDefault="0013384B">
      <w:r>
        <w:separator/>
      </w:r>
    </w:p>
  </w:endnote>
  <w:endnote w:type="continuationSeparator" w:id="0">
    <w:p w:rsidR="0013384B" w:rsidRDefault="0013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84B" w:rsidRDefault="0013384B"/>
  </w:footnote>
  <w:footnote w:type="continuationSeparator" w:id="0">
    <w:p w:rsidR="0013384B" w:rsidRDefault="001338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8B1" w:rsidRDefault="00122F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5962015</wp:posOffset>
              </wp:positionH>
              <wp:positionV relativeFrom="page">
                <wp:posOffset>442595</wp:posOffset>
              </wp:positionV>
              <wp:extent cx="996950" cy="147320"/>
              <wp:effectExtent l="0" t="4445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95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8B1" w:rsidRDefault="00EA18B1">
                          <w:pPr>
                            <w:pStyle w:val="a4"/>
                            <w:shd w:val="clear" w:color="auto" w:fill="auto"/>
                            <w:tabs>
                              <w:tab w:val="right" w:pos="1570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69.45pt;margin-top:34.85pt;width:78.5pt;height:11.6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" filled="f" stroked="f">
              <v:textbox style="mso-fit-shape-to-text:t" inset="0,0,0,0">
                <w:txbxContent>
                  <w:p w:rsidR="00EA18B1" w:rsidRDefault="00EA18B1">
                    <w:pPr>
                      <w:pStyle w:val="a4"/>
                      <w:shd w:val="clear" w:color="auto" w:fill="auto"/>
                      <w:tabs>
                        <w:tab w:val="right" w:pos="1570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B1"/>
    <w:rsid w:val="00122F89"/>
    <w:rsid w:val="0013384B"/>
    <w:rsid w:val="00354ED1"/>
    <w:rsid w:val="00EA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0A1EA"/>
  <w15:docId w15:val="{92586455-67FE-4233-83FD-D704028B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Колонтитул_"/>
    <w:basedOn w:val="a0"/>
    <w:link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TrebuchetMS55pt">
    <w:name w:val="Основной текст (6) + Trebuchet MS;5;5 pt"/>
    <w:basedOn w:val="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TrebuchetMS55pt0">
    <w:name w:val="Основной текст (6) + Trebuchet MS;5;5 pt"/>
    <w:basedOn w:val="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13pt">
    <w:name w:val="Основной текст (7) + 13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40" w:line="22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4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32" w:lineRule="exact"/>
    </w:pPr>
    <w:rPr>
      <w:rFonts w:ascii="Trebuchet MS" w:eastAsia="Trebuchet MS" w:hAnsi="Trebuchet MS" w:cs="Trebuchet MS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40" w:line="158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40" w:after="140"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40" w:after="42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80" w:line="266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560" w:line="256" w:lineRule="exact"/>
      <w:jc w:val="both"/>
    </w:pPr>
    <w:rPr>
      <w:rFonts w:ascii="Trebuchet MS" w:eastAsia="Trebuchet MS" w:hAnsi="Trebuchet MS" w:cs="Trebuchet MS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354E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4ED1"/>
    <w:rPr>
      <w:color w:val="000000"/>
    </w:rPr>
  </w:style>
  <w:style w:type="paragraph" w:styleId="a8">
    <w:name w:val="footer"/>
    <w:basedOn w:val="a"/>
    <w:link w:val="a9"/>
    <w:uiPriority w:val="99"/>
    <w:unhideWhenUsed/>
    <w:rsid w:val="00354E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4E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228</dc:creator>
  <cp:lastModifiedBy>Специалист 228</cp:lastModifiedBy>
  <cp:revision>1</cp:revision>
  <dcterms:created xsi:type="dcterms:W3CDTF">2025-09-30T11:38:00Z</dcterms:created>
  <dcterms:modified xsi:type="dcterms:W3CDTF">2025-09-30T11:40:00Z</dcterms:modified>
</cp:coreProperties>
</file>