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
        <w:tblpPr w:leftFromText="180" w:rightFromText="180" w:vertAnchor="page" w:horzAnchor="margin" w:tblpY="1077"/>
        <w:tblW w:w="9639" w:type="dxa"/>
        <w:tblLayout w:type="fixed"/>
        <w:tblLook w:val="04A0" w:firstRow="1" w:lastRow="0" w:firstColumn="1" w:lastColumn="0" w:noHBand="0" w:noVBand="1"/>
      </w:tblPr>
      <w:tblGrid>
        <w:gridCol w:w="4111"/>
        <w:gridCol w:w="566"/>
        <w:gridCol w:w="285"/>
        <w:gridCol w:w="4677"/>
      </w:tblGrid>
      <w:tr w:rsidR="00AE4D39" w14:paraId="6E382513" w14:textId="77777777" w:rsidTr="006D4F40">
        <w:trPr>
          <w:trHeight w:val="290"/>
        </w:trPr>
        <w:tc>
          <w:tcPr>
            <w:tcW w:w="4111" w:type="dxa"/>
            <w:tcBorders>
              <w:top w:val="nil"/>
              <w:left w:val="nil"/>
              <w:bottom w:val="nil"/>
              <w:right w:val="nil"/>
            </w:tcBorders>
          </w:tcPr>
          <w:p w14:paraId="27DB6B26" w14:textId="77777777" w:rsidR="00AE4D39" w:rsidRPr="008614C3" w:rsidRDefault="00AE4D39" w:rsidP="00B406B6">
            <w:pPr>
              <w:tabs>
                <w:tab w:val="left" w:pos="2447"/>
              </w:tabs>
              <w:spacing w:after="0" w:line="240" w:lineRule="auto"/>
              <w:ind w:left="-249" w:right="-172"/>
              <w:jc w:val="center"/>
              <w:rPr>
                <w:rFonts w:ascii="Times New Roman" w:hAnsi="Times New Roman" w:cs="Times New Roman"/>
                <w:b/>
                <w:sz w:val="16"/>
                <w:szCs w:val="16"/>
              </w:rPr>
            </w:pPr>
          </w:p>
        </w:tc>
        <w:tc>
          <w:tcPr>
            <w:tcW w:w="851" w:type="dxa"/>
            <w:gridSpan w:val="2"/>
            <w:tcBorders>
              <w:top w:val="nil"/>
              <w:left w:val="nil"/>
              <w:bottom w:val="nil"/>
              <w:right w:val="nil"/>
            </w:tcBorders>
          </w:tcPr>
          <w:p w14:paraId="27AA6567" w14:textId="77777777" w:rsidR="00AE4D39" w:rsidRDefault="00AE4D39" w:rsidP="00B406B6">
            <w:pPr>
              <w:pStyle w:val="a3"/>
              <w:ind w:firstLine="0"/>
            </w:pPr>
          </w:p>
        </w:tc>
        <w:tc>
          <w:tcPr>
            <w:tcW w:w="4677" w:type="dxa"/>
            <w:tcBorders>
              <w:top w:val="nil"/>
              <w:left w:val="nil"/>
              <w:bottom w:val="nil"/>
              <w:right w:val="nil"/>
            </w:tcBorders>
          </w:tcPr>
          <w:p w14:paraId="4F00D6AA" w14:textId="77777777" w:rsidR="00AE4D39" w:rsidRDefault="00AE4D39" w:rsidP="00B406B6">
            <w:pPr>
              <w:pStyle w:val="a3"/>
              <w:ind w:left="-106" w:firstLine="0"/>
            </w:pPr>
          </w:p>
        </w:tc>
      </w:tr>
      <w:tr w:rsidR="005143F4" w14:paraId="689087BA" w14:textId="77777777" w:rsidTr="006D4F40">
        <w:trPr>
          <w:gridAfter w:val="2"/>
          <w:wAfter w:w="4962" w:type="dxa"/>
          <w:trHeight w:val="269"/>
        </w:trPr>
        <w:tc>
          <w:tcPr>
            <w:tcW w:w="4677" w:type="dxa"/>
            <w:gridSpan w:val="2"/>
            <w:vMerge w:val="restart"/>
            <w:tcBorders>
              <w:top w:val="nil"/>
              <w:left w:val="nil"/>
              <w:right w:val="nil"/>
            </w:tcBorders>
          </w:tcPr>
          <w:p w14:paraId="2A5DB90A" w14:textId="77777777" w:rsidR="005143F4" w:rsidRPr="00811B20" w:rsidRDefault="005143F4" w:rsidP="00B406B6">
            <w:pPr>
              <w:spacing w:after="0" w:line="240" w:lineRule="auto"/>
              <w:ind w:left="-113"/>
            </w:pPr>
          </w:p>
        </w:tc>
      </w:tr>
      <w:tr w:rsidR="005143F4" w14:paraId="5CFDDFED" w14:textId="77777777" w:rsidTr="006D4F40">
        <w:trPr>
          <w:gridAfter w:val="2"/>
          <w:wAfter w:w="4962" w:type="dxa"/>
          <w:trHeight w:val="474"/>
        </w:trPr>
        <w:tc>
          <w:tcPr>
            <w:tcW w:w="4677" w:type="dxa"/>
            <w:gridSpan w:val="2"/>
            <w:vMerge/>
            <w:tcBorders>
              <w:left w:val="nil"/>
              <w:bottom w:val="nil"/>
              <w:right w:val="nil"/>
            </w:tcBorders>
          </w:tcPr>
          <w:p w14:paraId="4AF96754" w14:textId="77777777" w:rsidR="005143F4" w:rsidRDefault="005143F4" w:rsidP="00B406B6">
            <w:pPr>
              <w:ind w:left="-113"/>
            </w:pPr>
          </w:p>
        </w:tc>
      </w:tr>
    </w:tbl>
    <w:p w14:paraId="12845BD8" w14:textId="77777777" w:rsidR="003747A5" w:rsidRDefault="003747A5" w:rsidP="003747A5">
      <w:pPr>
        <w:spacing w:after="0" w:line="240" w:lineRule="auto"/>
        <w:ind w:firstLine="540"/>
        <w:jc w:val="center"/>
        <w:rPr>
          <w:rFonts w:ascii="Times New Roman" w:eastAsia="Times New Roman" w:hAnsi="Times New Roman" w:cs="Times New Roman"/>
          <w:b/>
          <w:bCs/>
          <w:sz w:val="28"/>
          <w:szCs w:val="28"/>
        </w:rPr>
      </w:pPr>
    </w:p>
    <w:p w14:paraId="77FCC561" w14:textId="77777777" w:rsidR="00FE7C35" w:rsidRDefault="00FE7C35" w:rsidP="006C2ECD">
      <w:pPr>
        <w:ind w:firstLine="709"/>
        <w:contextualSpacing/>
        <w:jc w:val="both"/>
        <w:rPr>
          <w:rFonts w:ascii="Times New Roman" w:eastAsia="Times New Roman" w:hAnsi="Times New Roman" w:cs="Times New Roman"/>
          <w:bCs/>
          <w:color w:val="333333"/>
          <w:sz w:val="28"/>
          <w:szCs w:val="28"/>
          <w:lang w:eastAsia="ru-RU"/>
        </w:rPr>
      </w:pPr>
    </w:p>
    <w:p w14:paraId="372D19B1" w14:textId="77777777" w:rsidR="00FE7C35" w:rsidRDefault="00FE7C35" w:rsidP="006C2ECD">
      <w:pPr>
        <w:ind w:firstLine="709"/>
        <w:contextualSpacing/>
        <w:jc w:val="both"/>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Постановлением Правительства РФ от 29.12.2022 № 2497 утверждена программа государственных гарантий бесплатного оказания гражданам медицинской помощи на 2023 год и плановый период 2024 и 2025 годов.</w:t>
      </w:r>
    </w:p>
    <w:p w14:paraId="583F7417" w14:textId="77777777" w:rsidR="00FE7C35" w:rsidRPr="00FE7C35" w:rsidRDefault="00FE7C35" w:rsidP="00FE7C35">
      <w:pPr>
        <w:spacing w:after="0" w:line="240" w:lineRule="auto"/>
        <w:ind w:firstLine="709"/>
        <w:jc w:val="both"/>
        <w:rPr>
          <w:rFonts w:ascii="Times New Roman" w:eastAsia="Times New Roman" w:hAnsi="Times New Roman" w:cs="Times New Roman"/>
          <w:sz w:val="28"/>
          <w:szCs w:val="28"/>
          <w:lang w:eastAsia="ru-RU"/>
        </w:rPr>
      </w:pPr>
      <w:r w:rsidRPr="00FE7C35">
        <w:rPr>
          <w:rFonts w:ascii="Times New Roman" w:eastAsia="Times New Roman" w:hAnsi="Times New Roman" w:cs="Times New Roman"/>
          <w:sz w:val="28"/>
          <w:szCs w:val="28"/>
          <w:lang w:eastAsia="ru-RU"/>
        </w:rPr>
        <w:t xml:space="preserve">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 </w:t>
      </w:r>
    </w:p>
    <w:p w14:paraId="15557990" w14:textId="77777777" w:rsidR="00FE7C35" w:rsidRDefault="00FE7C35" w:rsidP="00FE7C35">
      <w:pPr>
        <w:spacing w:after="0" w:line="240" w:lineRule="auto"/>
        <w:ind w:firstLine="709"/>
        <w:jc w:val="both"/>
        <w:rPr>
          <w:rFonts w:ascii="Times New Roman" w:eastAsia="Times New Roman" w:hAnsi="Times New Roman" w:cs="Times New Roman"/>
          <w:sz w:val="28"/>
          <w:szCs w:val="28"/>
          <w:lang w:eastAsia="ru-RU"/>
        </w:rPr>
      </w:pPr>
      <w:r w:rsidRPr="00FE7C35">
        <w:rPr>
          <w:rFonts w:ascii="Times New Roman" w:eastAsia="Times New Roman" w:hAnsi="Times New Roman" w:cs="Times New Roman"/>
          <w:sz w:val="28"/>
          <w:szCs w:val="28"/>
          <w:lang w:eastAsia="ru-RU"/>
        </w:rPr>
        <w:t xml:space="preserve">В частности, в программе предусмотрено дальнейшее развитие медицинской реабилитации, включая оказание такой помощи на дому и предоставление пациентам необходимых медицинских изделий, добавлены положения о порядке финансирования затрат медицинских организаций на оказание помощи больным гепатитом C в рамках обязательного медицинского страхования, предусмотрены дополнительные меры борьбы с сахарным диабетом, в числе которых мероприятия по раннему выявлению заболевания и внедрению современных методов его лечения, обеспечению пациентов необходимыми препаратами и средствами диагностики, открытие и развитие специальных школ для людей, страдающих диабетом. </w:t>
      </w:r>
    </w:p>
    <w:p w14:paraId="0B254FAC" w14:textId="77777777" w:rsidR="00FE7C35" w:rsidRPr="00FE7C35" w:rsidRDefault="00FE7C35" w:rsidP="00FE7C3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Разъяснение подготовил помощник прокурора г. Стерлитамака Юсупов Р.А.</w:t>
      </w:r>
    </w:p>
    <w:p w14:paraId="2B694A42" w14:textId="4334F6C8" w:rsidR="004C42C9" w:rsidRPr="003747A5" w:rsidRDefault="004C42C9" w:rsidP="004C25DC">
      <w:pPr>
        <w:pStyle w:val="a3"/>
        <w:ind w:firstLine="0"/>
        <w:rPr>
          <w:sz w:val="20"/>
          <w:szCs w:val="20"/>
        </w:rPr>
      </w:pPr>
      <w:bookmarkStart w:id="0" w:name="_GoBack"/>
      <w:bookmarkEnd w:id="0"/>
    </w:p>
    <w:sectPr w:rsidR="004C42C9" w:rsidRPr="003747A5" w:rsidSect="00227BD6">
      <w:headerReference w:type="default" r:id="rId7"/>
      <w:pgSz w:w="11906" w:h="16838" w:code="9"/>
      <w:pgMar w:top="426" w:right="567" w:bottom="28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86FE4" w14:textId="77777777" w:rsidR="0037041D" w:rsidRDefault="0037041D" w:rsidP="00337B0C">
      <w:r>
        <w:separator/>
      </w:r>
    </w:p>
  </w:endnote>
  <w:endnote w:type="continuationSeparator" w:id="0">
    <w:p w14:paraId="3C94B5D9" w14:textId="77777777" w:rsidR="0037041D" w:rsidRDefault="0037041D" w:rsidP="0033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151EA" w14:textId="77777777" w:rsidR="0037041D" w:rsidRDefault="0037041D" w:rsidP="00337B0C">
      <w:r>
        <w:separator/>
      </w:r>
    </w:p>
  </w:footnote>
  <w:footnote w:type="continuationSeparator" w:id="0">
    <w:p w14:paraId="0F81723B" w14:textId="77777777" w:rsidR="0037041D" w:rsidRDefault="0037041D" w:rsidP="00337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983076"/>
      <w:docPartObj>
        <w:docPartGallery w:val="Page Numbers (Top of Page)"/>
        <w:docPartUnique/>
      </w:docPartObj>
    </w:sdtPr>
    <w:sdtEndPr/>
    <w:sdtContent>
      <w:p w14:paraId="30732BC0" w14:textId="77777777" w:rsidR="00337B0C" w:rsidRDefault="001D6B3E">
        <w:pPr>
          <w:pStyle w:val="ab"/>
          <w:jc w:val="center"/>
        </w:pPr>
        <w:r>
          <w:fldChar w:fldCharType="begin"/>
        </w:r>
        <w:r w:rsidR="00337B0C">
          <w:instrText>PAGE   \* MERGEFORMAT</w:instrText>
        </w:r>
        <w:r>
          <w:fldChar w:fldCharType="separate"/>
        </w:r>
        <w:r w:rsidR="001D1B43">
          <w:rPr>
            <w:noProof/>
          </w:rPr>
          <w:t>2</w:t>
        </w:r>
        <w:r>
          <w:fldChar w:fldCharType="end"/>
        </w:r>
      </w:p>
    </w:sdtContent>
  </w:sdt>
  <w:p w14:paraId="4D622AE2" w14:textId="77777777" w:rsidR="00337B0C" w:rsidRDefault="00337B0C">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C67"/>
    <w:rsid w:val="00030072"/>
    <w:rsid w:val="000A52B7"/>
    <w:rsid w:val="000D3DD6"/>
    <w:rsid w:val="000E08FC"/>
    <w:rsid w:val="00112D44"/>
    <w:rsid w:val="00115F83"/>
    <w:rsid w:val="001201FA"/>
    <w:rsid w:val="00120BE1"/>
    <w:rsid w:val="00150D86"/>
    <w:rsid w:val="001D1B43"/>
    <w:rsid w:val="001D25FA"/>
    <w:rsid w:val="001D6B3E"/>
    <w:rsid w:val="001E6BCD"/>
    <w:rsid w:val="00221CAB"/>
    <w:rsid w:val="00227BD6"/>
    <w:rsid w:val="002B2237"/>
    <w:rsid w:val="002C47B9"/>
    <w:rsid w:val="00320CEB"/>
    <w:rsid w:val="0033119E"/>
    <w:rsid w:val="00337B0C"/>
    <w:rsid w:val="00352681"/>
    <w:rsid w:val="003642DB"/>
    <w:rsid w:val="0037041D"/>
    <w:rsid w:val="003747A5"/>
    <w:rsid w:val="00380DF4"/>
    <w:rsid w:val="003D47F9"/>
    <w:rsid w:val="004152CF"/>
    <w:rsid w:val="0043555E"/>
    <w:rsid w:val="004705C7"/>
    <w:rsid w:val="004723C7"/>
    <w:rsid w:val="00472724"/>
    <w:rsid w:val="00484BA9"/>
    <w:rsid w:val="00492A4F"/>
    <w:rsid w:val="004C25DC"/>
    <w:rsid w:val="004C42C9"/>
    <w:rsid w:val="004D075A"/>
    <w:rsid w:val="004E5171"/>
    <w:rsid w:val="005143F4"/>
    <w:rsid w:val="00567E63"/>
    <w:rsid w:val="00595EA4"/>
    <w:rsid w:val="005D00ED"/>
    <w:rsid w:val="005F6F8F"/>
    <w:rsid w:val="00665C4E"/>
    <w:rsid w:val="006C2ECD"/>
    <w:rsid w:val="006D4F40"/>
    <w:rsid w:val="007106D4"/>
    <w:rsid w:val="007232B5"/>
    <w:rsid w:val="0073580F"/>
    <w:rsid w:val="00791D15"/>
    <w:rsid w:val="007B647A"/>
    <w:rsid w:val="007E27E1"/>
    <w:rsid w:val="00811B20"/>
    <w:rsid w:val="008314FF"/>
    <w:rsid w:val="008A0DB7"/>
    <w:rsid w:val="009436E8"/>
    <w:rsid w:val="00951754"/>
    <w:rsid w:val="00993C7C"/>
    <w:rsid w:val="009B73AC"/>
    <w:rsid w:val="00A02630"/>
    <w:rsid w:val="00A15B68"/>
    <w:rsid w:val="00A22D6A"/>
    <w:rsid w:val="00A245E6"/>
    <w:rsid w:val="00A25C38"/>
    <w:rsid w:val="00A32269"/>
    <w:rsid w:val="00AD2281"/>
    <w:rsid w:val="00AD36C1"/>
    <w:rsid w:val="00AE188B"/>
    <w:rsid w:val="00AE4D39"/>
    <w:rsid w:val="00AF1FD8"/>
    <w:rsid w:val="00B20E58"/>
    <w:rsid w:val="00B406B6"/>
    <w:rsid w:val="00B4391F"/>
    <w:rsid w:val="00B43AE5"/>
    <w:rsid w:val="00B84D64"/>
    <w:rsid w:val="00B92725"/>
    <w:rsid w:val="00C0749C"/>
    <w:rsid w:val="00C243E8"/>
    <w:rsid w:val="00C34E26"/>
    <w:rsid w:val="00C63122"/>
    <w:rsid w:val="00C71DDB"/>
    <w:rsid w:val="00C853CB"/>
    <w:rsid w:val="00C9469C"/>
    <w:rsid w:val="00D15CC4"/>
    <w:rsid w:val="00D25843"/>
    <w:rsid w:val="00D27969"/>
    <w:rsid w:val="00DA23FB"/>
    <w:rsid w:val="00DC3243"/>
    <w:rsid w:val="00E32931"/>
    <w:rsid w:val="00E86C67"/>
    <w:rsid w:val="00EA43D3"/>
    <w:rsid w:val="00EC433B"/>
    <w:rsid w:val="00EF4CF1"/>
    <w:rsid w:val="00F21D53"/>
    <w:rsid w:val="00F60133"/>
    <w:rsid w:val="00F70847"/>
    <w:rsid w:val="00F842CA"/>
    <w:rsid w:val="00FA1E20"/>
    <w:rsid w:val="00FE5989"/>
    <w:rsid w:val="00FE7C35"/>
    <w:rsid w:val="00FF69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BE47"/>
  <w15:docId w15:val="{7C01C782-867C-4D30-B762-0F34A022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B647A"/>
    <w:pPr>
      <w:spacing w:after="160" w:line="259" w:lineRule="auto"/>
      <w:jc w:val="left"/>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КрСтр"/>
    <w:basedOn w:val="a"/>
    <w:link w:val="a4"/>
    <w:qFormat/>
    <w:rsid w:val="00AD36C1"/>
    <w:pPr>
      <w:spacing w:after="0" w:line="240" w:lineRule="auto"/>
      <w:ind w:firstLine="709"/>
      <w:jc w:val="both"/>
    </w:pPr>
    <w:rPr>
      <w:rFonts w:ascii="Times New Roman" w:hAnsi="Times New Roman"/>
      <w:sz w:val="28"/>
    </w:rPr>
  </w:style>
  <w:style w:type="character" w:customStyle="1" w:styleId="a4">
    <w:name w:val="А)КрСтр Знак"/>
    <w:basedOn w:val="a0"/>
    <w:link w:val="a3"/>
    <w:rsid w:val="00AD36C1"/>
  </w:style>
  <w:style w:type="paragraph" w:customStyle="1" w:styleId="a5">
    <w:name w:val="Б)ШапТочн"/>
    <w:basedOn w:val="a"/>
    <w:link w:val="a6"/>
    <w:qFormat/>
    <w:rsid w:val="00112D44"/>
    <w:pPr>
      <w:spacing w:after="0" w:line="240" w:lineRule="exact"/>
      <w:ind w:left="4820"/>
      <w:jc w:val="both"/>
    </w:pPr>
    <w:rPr>
      <w:rFonts w:ascii="Times New Roman" w:hAnsi="Times New Roman"/>
      <w:sz w:val="28"/>
    </w:rPr>
  </w:style>
  <w:style w:type="character" w:customStyle="1" w:styleId="a6">
    <w:name w:val="Б)ШапТочн Знак"/>
    <w:basedOn w:val="a0"/>
    <w:link w:val="a5"/>
    <w:rsid w:val="00112D44"/>
  </w:style>
  <w:style w:type="paragraph" w:customStyle="1" w:styleId="a7">
    <w:name w:val="В)ЦентТочн"/>
    <w:basedOn w:val="a"/>
    <w:link w:val="a8"/>
    <w:qFormat/>
    <w:rsid w:val="00112D44"/>
    <w:pPr>
      <w:spacing w:after="0" w:line="240" w:lineRule="exact"/>
      <w:jc w:val="center"/>
    </w:pPr>
    <w:rPr>
      <w:rFonts w:ascii="Times New Roman" w:hAnsi="Times New Roman"/>
      <w:sz w:val="28"/>
    </w:rPr>
  </w:style>
  <w:style w:type="character" w:customStyle="1" w:styleId="a8">
    <w:name w:val="В)ЦентТочн Знак"/>
    <w:basedOn w:val="a0"/>
    <w:link w:val="a7"/>
    <w:rsid w:val="00112D44"/>
  </w:style>
  <w:style w:type="paragraph" w:customStyle="1" w:styleId="a9">
    <w:name w:val="Г)ПодпТочн"/>
    <w:basedOn w:val="a"/>
    <w:link w:val="aa"/>
    <w:qFormat/>
    <w:rsid w:val="00112D44"/>
    <w:pPr>
      <w:spacing w:after="0" w:line="240" w:lineRule="exact"/>
      <w:jc w:val="both"/>
    </w:pPr>
    <w:rPr>
      <w:rFonts w:ascii="Times New Roman" w:hAnsi="Times New Roman"/>
      <w:sz w:val="28"/>
    </w:rPr>
  </w:style>
  <w:style w:type="character" w:customStyle="1" w:styleId="aa">
    <w:name w:val="Г)ПодпТочн Знак"/>
    <w:basedOn w:val="a0"/>
    <w:link w:val="a9"/>
    <w:rsid w:val="00112D44"/>
  </w:style>
  <w:style w:type="paragraph" w:styleId="ab">
    <w:name w:val="header"/>
    <w:basedOn w:val="a"/>
    <w:link w:val="ac"/>
    <w:uiPriority w:val="99"/>
    <w:unhideWhenUsed/>
    <w:rsid w:val="00337B0C"/>
    <w:pPr>
      <w:tabs>
        <w:tab w:val="center" w:pos="4677"/>
        <w:tab w:val="right" w:pos="9355"/>
      </w:tabs>
      <w:spacing w:after="0" w:line="240" w:lineRule="auto"/>
      <w:jc w:val="both"/>
    </w:pPr>
    <w:rPr>
      <w:rFonts w:ascii="Times New Roman" w:hAnsi="Times New Roman"/>
      <w:sz w:val="28"/>
    </w:rPr>
  </w:style>
  <w:style w:type="character" w:customStyle="1" w:styleId="ac">
    <w:name w:val="Верхний колонтитул Знак"/>
    <w:basedOn w:val="a0"/>
    <w:link w:val="ab"/>
    <w:uiPriority w:val="99"/>
    <w:rsid w:val="00337B0C"/>
  </w:style>
  <w:style w:type="paragraph" w:styleId="ad">
    <w:name w:val="footer"/>
    <w:basedOn w:val="a"/>
    <w:link w:val="ae"/>
    <w:uiPriority w:val="99"/>
    <w:unhideWhenUsed/>
    <w:rsid w:val="00337B0C"/>
    <w:pPr>
      <w:tabs>
        <w:tab w:val="center" w:pos="4677"/>
        <w:tab w:val="right" w:pos="9355"/>
      </w:tabs>
      <w:spacing w:after="0" w:line="240" w:lineRule="auto"/>
      <w:jc w:val="both"/>
    </w:pPr>
    <w:rPr>
      <w:rFonts w:ascii="Times New Roman" w:hAnsi="Times New Roman"/>
      <w:sz w:val="28"/>
    </w:rPr>
  </w:style>
  <w:style w:type="character" w:customStyle="1" w:styleId="ae">
    <w:name w:val="Нижний колонтитул Знак"/>
    <w:basedOn w:val="a0"/>
    <w:link w:val="ad"/>
    <w:uiPriority w:val="99"/>
    <w:rsid w:val="00337B0C"/>
  </w:style>
  <w:style w:type="table" w:styleId="af">
    <w:name w:val="Table Grid"/>
    <w:basedOn w:val="a1"/>
    <w:uiPriority w:val="39"/>
    <w:rsid w:val="00E86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D15CC4"/>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15CC4"/>
    <w:rPr>
      <w:rFonts w:ascii="Segoe UI" w:hAnsi="Segoe UI" w:cs="Segoe UI"/>
      <w:sz w:val="18"/>
      <w:szCs w:val="18"/>
    </w:rPr>
  </w:style>
  <w:style w:type="paragraph" w:styleId="af2">
    <w:name w:val="Normal (Web)"/>
    <w:basedOn w:val="a"/>
    <w:uiPriority w:val="99"/>
    <w:semiHidden/>
    <w:unhideWhenUsed/>
    <w:rsid w:val="00115F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eeds-pagenavigationicon">
    <w:name w:val="feeds-page__navigation_icon"/>
    <w:basedOn w:val="a0"/>
    <w:rsid w:val="006C2ECD"/>
  </w:style>
  <w:style w:type="character" w:customStyle="1" w:styleId="feeds-pagenavigationtooltip">
    <w:name w:val="feeds-page__navigation_tooltip"/>
    <w:basedOn w:val="a0"/>
    <w:rsid w:val="006C2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099861">
      <w:bodyDiv w:val="1"/>
      <w:marLeft w:val="0"/>
      <w:marRight w:val="0"/>
      <w:marTop w:val="0"/>
      <w:marBottom w:val="0"/>
      <w:divBdr>
        <w:top w:val="none" w:sz="0" w:space="0" w:color="auto"/>
        <w:left w:val="none" w:sz="0" w:space="0" w:color="auto"/>
        <w:bottom w:val="none" w:sz="0" w:space="0" w:color="auto"/>
        <w:right w:val="none" w:sz="0" w:space="0" w:color="auto"/>
      </w:divBdr>
      <w:divsChild>
        <w:div w:id="2141024420">
          <w:marLeft w:val="0"/>
          <w:marRight w:val="0"/>
          <w:marTop w:val="0"/>
          <w:marBottom w:val="0"/>
          <w:divBdr>
            <w:top w:val="none" w:sz="0" w:space="0" w:color="auto"/>
            <w:left w:val="none" w:sz="0" w:space="0" w:color="auto"/>
            <w:bottom w:val="none" w:sz="0" w:space="0" w:color="auto"/>
            <w:right w:val="none" w:sz="0" w:space="0" w:color="auto"/>
          </w:divBdr>
        </w:div>
      </w:divsChild>
    </w:div>
    <w:div w:id="504829878">
      <w:bodyDiv w:val="1"/>
      <w:marLeft w:val="0"/>
      <w:marRight w:val="0"/>
      <w:marTop w:val="0"/>
      <w:marBottom w:val="0"/>
      <w:divBdr>
        <w:top w:val="none" w:sz="0" w:space="0" w:color="auto"/>
        <w:left w:val="none" w:sz="0" w:space="0" w:color="auto"/>
        <w:bottom w:val="none" w:sz="0" w:space="0" w:color="auto"/>
        <w:right w:val="none" w:sz="0" w:space="0" w:color="auto"/>
      </w:divBdr>
    </w:div>
    <w:div w:id="531917774">
      <w:bodyDiv w:val="1"/>
      <w:marLeft w:val="0"/>
      <w:marRight w:val="0"/>
      <w:marTop w:val="0"/>
      <w:marBottom w:val="0"/>
      <w:divBdr>
        <w:top w:val="none" w:sz="0" w:space="0" w:color="auto"/>
        <w:left w:val="none" w:sz="0" w:space="0" w:color="auto"/>
        <w:bottom w:val="none" w:sz="0" w:space="0" w:color="auto"/>
        <w:right w:val="none" w:sz="0" w:space="0" w:color="auto"/>
      </w:divBdr>
    </w:div>
    <w:div w:id="1458528469">
      <w:bodyDiv w:val="1"/>
      <w:marLeft w:val="0"/>
      <w:marRight w:val="0"/>
      <w:marTop w:val="0"/>
      <w:marBottom w:val="0"/>
      <w:divBdr>
        <w:top w:val="none" w:sz="0" w:space="0" w:color="auto"/>
        <w:left w:val="none" w:sz="0" w:space="0" w:color="auto"/>
        <w:bottom w:val="none" w:sz="0" w:space="0" w:color="auto"/>
        <w:right w:val="none" w:sz="0" w:space="0" w:color="auto"/>
      </w:divBdr>
    </w:div>
    <w:div w:id="1567956719">
      <w:bodyDiv w:val="1"/>
      <w:marLeft w:val="0"/>
      <w:marRight w:val="0"/>
      <w:marTop w:val="0"/>
      <w:marBottom w:val="0"/>
      <w:divBdr>
        <w:top w:val="none" w:sz="0" w:space="0" w:color="auto"/>
        <w:left w:val="none" w:sz="0" w:space="0" w:color="auto"/>
        <w:bottom w:val="none" w:sz="0" w:space="0" w:color="auto"/>
        <w:right w:val="none" w:sz="0" w:space="0" w:color="auto"/>
      </w:divBdr>
    </w:div>
    <w:div w:id="1830444594">
      <w:bodyDiv w:val="1"/>
      <w:marLeft w:val="0"/>
      <w:marRight w:val="0"/>
      <w:marTop w:val="0"/>
      <w:marBottom w:val="0"/>
      <w:divBdr>
        <w:top w:val="none" w:sz="0" w:space="0" w:color="auto"/>
        <w:left w:val="none" w:sz="0" w:space="0" w:color="auto"/>
        <w:bottom w:val="none" w:sz="0" w:space="0" w:color="auto"/>
        <w:right w:val="none" w:sz="0" w:space="0" w:color="auto"/>
      </w:divBdr>
      <w:divsChild>
        <w:div w:id="1406491912">
          <w:marLeft w:val="0"/>
          <w:marRight w:val="0"/>
          <w:marTop w:val="0"/>
          <w:marBottom w:val="960"/>
          <w:divBdr>
            <w:top w:val="none" w:sz="0" w:space="0" w:color="auto"/>
            <w:left w:val="none" w:sz="0" w:space="0" w:color="auto"/>
            <w:bottom w:val="none" w:sz="0" w:space="0" w:color="auto"/>
            <w:right w:val="none" w:sz="0" w:space="0" w:color="auto"/>
          </w:divBdr>
        </w:div>
        <w:div w:id="762262739">
          <w:marLeft w:val="0"/>
          <w:marRight w:val="720"/>
          <w:marTop w:val="0"/>
          <w:marBottom w:val="0"/>
          <w:divBdr>
            <w:top w:val="none" w:sz="0" w:space="0" w:color="auto"/>
            <w:left w:val="none" w:sz="0" w:space="0" w:color="auto"/>
            <w:bottom w:val="none" w:sz="0" w:space="0" w:color="auto"/>
            <w:right w:val="none" w:sz="0" w:space="0" w:color="auto"/>
          </w:divBdr>
          <w:divsChild>
            <w:div w:id="525797080">
              <w:marLeft w:val="0"/>
              <w:marRight w:val="0"/>
              <w:marTop w:val="0"/>
              <w:marBottom w:val="120"/>
              <w:divBdr>
                <w:top w:val="none" w:sz="0" w:space="0" w:color="auto"/>
                <w:left w:val="none" w:sz="0" w:space="0" w:color="auto"/>
                <w:bottom w:val="none" w:sz="0" w:space="0" w:color="auto"/>
                <w:right w:val="none" w:sz="0" w:space="0" w:color="auto"/>
              </w:divBdr>
            </w:div>
            <w:div w:id="243955645">
              <w:marLeft w:val="0"/>
              <w:marRight w:val="0"/>
              <w:marTop w:val="0"/>
              <w:marBottom w:val="120"/>
              <w:divBdr>
                <w:top w:val="none" w:sz="0" w:space="0" w:color="auto"/>
                <w:left w:val="none" w:sz="0" w:space="0" w:color="auto"/>
                <w:bottom w:val="none" w:sz="0" w:space="0" w:color="auto"/>
                <w:right w:val="none" w:sz="0" w:space="0" w:color="auto"/>
              </w:divBdr>
            </w:div>
          </w:divsChild>
        </w:div>
        <w:div w:id="1376733335">
          <w:marLeft w:val="0"/>
          <w:marRight w:val="0"/>
          <w:marTop w:val="0"/>
          <w:marBottom w:val="0"/>
          <w:divBdr>
            <w:top w:val="none" w:sz="0" w:space="0" w:color="auto"/>
            <w:left w:val="none" w:sz="0" w:space="0" w:color="auto"/>
            <w:bottom w:val="none" w:sz="0" w:space="0" w:color="auto"/>
            <w:right w:val="none" w:sz="0" w:space="0" w:color="auto"/>
          </w:divBdr>
          <w:divsChild>
            <w:div w:id="22944668">
              <w:marLeft w:val="0"/>
              <w:marRight w:val="0"/>
              <w:marTop w:val="0"/>
              <w:marBottom w:val="0"/>
              <w:divBdr>
                <w:top w:val="none" w:sz="0" w:space="0" w:color="auto"/>
                <w:left w:val="none" w:sz="0" w:space="0" w:color="auto"/>
                <w:bottom w:val="none" w:sz="0" w:space="0" w:color="auto"/>
                <w:right w:val="none" w:sz="0" w:space="0" w:color="auto"/>
              </w:divBdr>
              <w:divsChild>
                <w:div w:id="5885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40FF1-8F79-4E9A-AD5C-B161B62E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269</Words>
  <Characters>1537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Ризванов Ильнур Ильдарович</dc:creator>
  <cp:lastModifiedBy>Специалист 228</cp:lastModifiedBy>
  <cp:revision>4</cp:revision>
  <cp:lastPrinted>2021-06-11T07:19:00Z</cp:lastPrinted>
  <dcterms:created xsi:type="dcterms:W3CDTF">2023-01-24T05:35:00Z</dcterms:created>
  <dcterms:modified xsi:type="dcterms:W3CDTF">2023-01-24T06:51:00Z</dcterms:modified>
</cp:coreProperties>
</file>