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A63D" w14:textId="77777777" w:rsidR="002701EF" w:rsidRPr="00796F17" w:rsidRDefault="002701EF" w:rsidP="00796F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41A44F4" w14:textId="77777777" w:rsidR="00A17AE3" w:rsidRPr="00A17AE3" w:rsidRDefault="00A17AE3" w:rsidP="00A17AE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E3">
        <w:rPr>
          <w:rFonts w:ascii="Times New Roman" w:hAnsi="Times New Roman" w:cs="Times New Roman"/>
          <w:b/>
          <w:sz w:val="28"/>
          <w:szCs w:val="28"/>
        </w:rPr>
        <w:t>Установлена уголовная ответственность за незаконное использование, передачу, сбор и хранение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ED439D5" w14:textId="77777777" w:rsid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BB5726" w14:textId="77777777" w:rsidR="00A17AE3" w:rsidRP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AE3">
        <w:rPr>
          <w:rFonts w:ascii="Times New Roman" w:hAnsi="Times New Roman" w:cs="Times New Roman"/>
          <w:sz w:val="28"/>
          <w:szCs w:val="28"/>
        </w:rPr>
        <w:t>Глава государства подписал Федеральный закон «О внесении изменений в Уголовный кодекс Российской Федерации».</w:t>
      </w:r>
    </w:p>
    <w:p w14:paraId="740B448A" w14:textId="77777777" w:rsidR="00A17AE3" w:rsidRP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AE3">
        <w:rPr>
          <w:rFonts w:ascii="Times New Roman" w:hAnsi="Times New Roman" w:cs="Times New Roman"/>
          <w:sz w:val="28"/>
          <w:szCs w:val="28"/>
        </w:rPr>
        <w:t>Федеральный закон направлен на обеспечение уголовно-правовой охраны персональных данных от угроз, связанных с неправомерным доступом к таким данным, их распространением и использованием в преступных целях.</w:t>
      </w:r>
    </w:p>
    <w:p w14:paraId="6F514629" w14:textId="77777777" w:rsidR="00A17AE3" w:rsidRP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AE3">
        <w:rPr>
          <w:rFonts w:ascii="Times New Roman" w:hAnsi="Times New Roman" w:cs="Times New Roman"/>
          <w:sz w:val="28"/>
          <w:szCs w:val="28"/>
        </w:rPr>
        <w:t>В связи с этим Уголовный кодекс Российской Федерации дополняется статьёй 272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AE3">
        <w:rPr>
          <w:rFonts w:ascii="Times New Roman" w:hAnsi="Times New Roman" w:cs="Times New Roman"/>
          <w:sz w:val="28"/>
          <w:szCs w:val="28"/>
        </w:rPr>
        <w:t>1, устанавливающей ответственность за незаконные использование, передачу (распространение, предоставление, доступ), сбор и хранение компьютерной информации, содержащей персональные данные, полученной путём неправомерного доступа к средствам её обработки, хранения или иного вмешательства в их функционирование либо иным незаконным путём.</w:t>
      </w:r>
    </w:p>
    <w:p w14:paraId="1BFD7F9E" w14:textId="77777777" w:rsidR="00A17AE3" w:rsidRP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AE3">
        <w:rPr>
          <w:rFonts w:ascii="Times New Roman" w:hAnsi="Times New Roman" w:cs="Times New Roman"/>
          <w:sz w:val="28"/>
          <w:szCs w:val="28"/>
        </w:rPr>
        <w:t>Повышенная ответственность предусматривается, если перечисленные деяния совершены в отношении персональных данных несовершеннолетних лиц, специальных категорий персональных данных или биометрических персональных данных, в том числе из корыстной заинтересованности, с причинением крупного ущерба, группой лиц по предварительному сговору, с использованием служебного положения. Особо строгая ответственность предусматривается за такие деяния, совершённые организованной группой или повлёкшие тяжкие последствия.</w:t>
      </w:r>
    </w:p>
    <w:p w14:paraId="67159974" w14:textId="77777777" w:rsidR="00A17AE3" w:rsidRP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AE3">
        <w:rPr>
          <w:rFonts w:ascii="Times New Roman" w:hAnsi="Times New Roman" w:cs="Times New Roman"/>
          <w:sz w:val="28"/>
          <w:szCs w:val="28"/>
        </w:rPr>
        <w:t>Действие статьи 272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AE3">
        <w:rPr>
          <w:rFonts w:ascii="Times New Roman" w:hAnsi="Times New Roman" w:cs="Times New Roman"/>
          <w:sz w:val="28"/>
          <w:szCs w:val="28"/>
        </w:rPr>
        <w:t>1 Кодекса будет также распространяться на лиц, передающих компьютерную информацию, содержащую персональные данные, иностранным гражданам, иностранным организациям или иностранным государственным структурам, а равно осуществляющих трансграничное перемещение носителей, содержащих такие данные.</w:t>
      </w:r>
    </w:p>
    <w:p w14:paraId="42ACD4CD" w14:textId="77777777" w:rsidR="00A17AE3" w:rsidRP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AE3">
        <w:rPr>
          <w:rFonts w:ascii="Times New Roman" w:hAnsi="Times New Roman" w:cs="Times New Roman"/>
          <w:sz w:val="28"/>
          <w:szCs w:val="28"/>
        </w:rPr>
        <w:t>Кроме того, уголовная ответственность предусматривается за создание и администрирование сайтов в информационно-телекоммуникационной сети «Интернет» и других интернет-ресурсах, a также программ, заведомо предназначенных для незаконного хранения и передачи персональных данных, полученных незаконным путём.</w:t>
      </w:r>
    </w:p>
    <w:p w14:paraId="7B6C9842" w14:textId="77777777" w:rsidR="00A17AE3" w:rsidRDefault="00A17AE3" w:rsidP="00A17AE3">
      <w:pPr>
        <w:pStyle w:val="Textbody"/>
        <w:spacing w:after="0" w:line="240" w:lineRule="auto"/>
        <w:ind w:firstLine="709"/>
        <w:contextualSpacing/>
        <w:jc w:val="both"/>
        <w:rPr>
          <w:rFonts w:hint="eastAsia"/>
        </w:rPr>
      </w:pPr>
      <w:r w:rsidRPr="00A17AE3">
        <w:rPr>
          <w:rFonts w:ascii="Times New Roman" w:hAnsi="Times New Roman" w:cs="Times New Roman"/>
          <w:sz w:val="28"/>
          <w:szCs w:val="28"/>
        </w:rPr>
        <w:t>В соответствии с Федеральным законом положения новой статьи Кодекса не будут применяться в случаях, если персональные данные используются исключительно для личных или семейных нужд</w:t>
      </w:r>
      <w:r>
        <w:t>.</w:t>
      </w:r>
    </w:p>
    <w:p w14:paraId="101A0960" w14:textId="77777777" w:rsidR="00796F17" w:rsidRDefault="00796F17" w:rsidP="00796F17">
      <w:pPr>
        <w:pStyle w:val="Standard"/>
        <w:rPr>
          <w:rFonts w:hint="eastAsia"/>
        </w:rPr>
      </w:pPr>
    </w:p>
    <w:p w14:paraId="51E662D8" w14:textId="77777777" w:rsidR="009B3116" w:rsidRDefault="009B3116" w:rsidP="003747A5">
      <w:pPr>
        <w:pStyle w:val="a3"/>
        <w:spacing w:line="240" w:lineRule="exact"/>
        <w:ind w:firstLine="0"/>
      </w:pPr>
    </w:p>
    <w:p w14:paraId="3BCEEECB" w14:textId="6C40FDA4" w:rsidR="00796F17" w:rsidRDefault="00796F17" w:rsidP="0006774D">
      <w:pPr>
        <w:pStyle w:val="a3"/>
        <w:ind w:firstLine="0"/>
        <w:rPr>
          <w:sz w:val="20"/>
          <w:szCs w:val="20"/>
        </w:rPr>
      </w:pPr>
      <w:bookmarkStart w:id="0" w:name="_GoBack"/>
      <w:bookmarkEnd w:id="0"/>
    </w:p>
    <w:sectPr w:rsidR="00796F17" w:rsidSect="00227BD6">
      <w:headerReference w:type="default" r:id="rId7"/>
      <w:footerReference w:type="first" r:id="rId8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B9EFD" w14:textId="77777777" w:rsidR="0097592B" w:rsidRDefault="0097592B" w:rsidP="00337B0C">
      <w:r>
        <w:separator/>
      </w:r>
    </w:p>
  </w:endnote>
  <w:endnote w:type="continuationSeparator" w:id="0">
    <w:p w14:paraId="75AC1E1A" w14:textId="77777777" w:rsidR="0097592B" w:rsidRDefault="0097592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2F24A0B5" w14:textId="77777777" w:rsidTr="00F441E6">
      <w:trPr>
        <w:cantSplit/>
        <w:trHeight w:val="57"/>
      </w:trPr>
      <w:tc>
        <w:tcPr>
          <w:tcW w:w="3643" w:type="dxa"/>
        </w:tcPr>
        <w:p w14:paraId="6A4339A7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14:paraId="30079D27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2B361ACB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F480" w14:textId="77777777" w:rsidR="0097592B" w:rsidRDefault="0097592B" w:rsidP="00337B0C">
      <w:r>
        <w:separator/>
      </w:r>
    </w:p>
  </w:footnote>
  <w:footnote w:type="continuationSeparator" w:id="0">
    <w:p w14:paraId="5B64C34A" w14:textId="77777777" w:rsidR="0097592B" w:rsidRDefault="0097592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83076"/>
      <w:docPartObj>
        <w:docPartGallery w:val="Page Numbers (Top of Page)"/>
        <w:docPartUnique/>
      </w:docPartObj>
    </w:sdtPr>
    <w:sdtEndPr/>
    <w:sdtContent>
      <w:p w14:paraId="7AD8C302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68BE21C1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6774D"/>
    <w:rsid w:val="000A52B7"/>
    <w:rsid w:val="000D3DD6"/>
    <w:rsid w:val="000E08FC"/>
    <w:rsid w:val="00112D44"/>
    <w:rsid w:val="00115F83"/>
    <w:rsid w:val="001201FA"/>
    <w:rsid w:val="00120BE1"/>
    <w:rsid w:val="00122257"/>
    <w:rsid w:val="00150D86"/>
    <w:rsid w:val="00163194"/>
    <w:rsid w:val="001C6E60"/>
    <w:rsid w:val="001D1B43"/>
    <w:rsid w:val="001D25FA"/>
    <w:rsid w:val="001D6B3E"/>
    <w:rsid w:val="001E6BCD"/>
    <w:rsid w:val="00221CAB"/>
    <w:rsid w:val="00227BD6"/>
    <w:rsid w:val="002701EF"/>
    <w:rsid w:val="002B2237"/>
    <w:rsid w:val="002C47B9"/>
    <w:rsid w:val="002E5FEF"/>
    <w:rsid w:val="00306A33"/>
    <w:rsid w:val="00320CEB"/>
    <w:rsid w:val="0033119E"/>
    <w:rsid w:val="00337B0C"/>
    <w:rsid w:val="00352681"/>
    <w:rsid w:val="003642DB"/>
    <w:rsid w:val="00367B80"/>
    <w:rsid w:val="003747A5"/>
    <w:rsid w:val="00380DF4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D075A"/>
    <w:rsid w:val="004E5171"/>
    <w:rsid w:val="00522901"/>
    <w:rsid w:val="00567E63"/>
    <w:rsid w:val="00595EA4"/>
    <w:rsid w:val="005C78C0"/>
    <w:rsid w:val="005D00ED"/>
    <w:rsid w:val="005F6F8F"/>
    <w:rsid w:val="00665C4E"/>
    <w:rsid w:val="006C2ECD"/>
    <w:rsid w:val="006D4F40"/>
    <w:rsid w:val="007106D4"/>
    <w:rsid w:val="007232B5"/>
    <w:rsid w:val="0073580F"/>
    <w:rsid w:val="0074345E"/>
    <w:rsid w:val="007623B5"/>
    <w:rsid w:val="00776BBD"/>
    <w:rsid w:val="00791D15"/>
    <w:rsid w:val="00796F17"/>
    <w:rsid w:val="007B647A"/>
    <w:rsid w:val="007E27E1"/>
    <w:rsid w:val="00811B20"/>
    <w:rsid w:val="008314FF"/>
    <w:rsid w:val="008A0DB7"/>
    <w:rsid w:val="008A3662"/>
    <w:rsid w:val="008D24CD"/>
    <w:rsid w:val="009436E8"/>
    <w:rsid w:val="00951754"/>
    <w:rsid w:val="0097592B"/>
    <w:rsid w:val="00993C7C"/>
    <w:rsid w:val="009B3116"/>
    <w:rsid w:val="009B73AC"/>
    <w:rsid w:val="00A02630"/>
    <w:rsid w:val="00A15B68"/>
    <w:rsid w:val="00A17AE3"/>
    <w:rsid w:val="00A22D6A"/>
    <w:rsid w:val="00A245E6"/>
    <w:rsid w:val="00A25C38"/>
    <w:rsid w:val="00A32269"/>
    <w:rsid w:val="00AD2281"/>
    <w:rsid w:val="00AD36C1"/>
    <w:rsid w:val="00AE188B"/>
    <w:rsid w:val="00AE4D39"/>
    <w:rsid w:val="00AF1FD8"/>
    <w:rsid w:val="00AF3F44"/>
    <w:rsid w:val="00B20E58"/>
    <w:rsid w:val="00B26E73"/>
    <w:rsid w:val="00B406B6"/>
    <w:rsid w:val="00B4391F"/>
    <w:rsid w:val="00B43AE5"/>
    <w:rsid w:val="00B81E30"/>
    <w:rsid w:val="00B84D64"/>
    <w:rsid w:val="00B92725"/>
    <w:rsid w:val="00C0749C"/>
    <w:rsid w:val="00C243E8"/>
    <w:rsid w:val="00C34E26"/>
    <w:rsid w:val="00C63122"/>
    <w:rsid w:val="00C71DDB"/>
    <w:rsid w:val="00C853CB"/>
    <w:rsid w:val="00C9469C"/>
    <w:rsid w:val="00D15CC4"/>
    <w:rsid w:val="00D25843"/>
    <w:rsid w:val="00D27969"/>
    <w:rsid w:val="00D81930"/>
    <w:rsid w:val="00DA23FB"/>
    <w:rsid w:val="00DC3243"/>
    <w:rsid w:val="00E32931"/>
    <w:rsid w:val="00E86C67"/>
    <w:rsid w:val="00EA43D3"/>
    <w:rsid w:val="00EC433B"/>
    <w:rsid w:val="00EC45F8"/>
    <w:rsid w:val="00EF4CF1"/>
    <w:rsid w:val="00EF6D4E"/>
    <w:rsid w:val="00F21D53"/>
    <w:rsid w:val="00F60133"/>
    <w:rsid w:val="00F70847"/>
    <w:rsid w:val="00F842CA"/>
    <w:rsid w:val="00FA1E20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D1B2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paragraph" w:customStyle="1" w:styleId="Standard">
    <w:name w:val="Standard"/>
    <w:rsid w:val="00796F17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96F17"/>
    <w:pPr>
      <w:spacing w:after="140" w:line="276" w:lineRule="auto"/>
    </w:pPr>
  </w:style>
  <w:style w:type="character" w:customStyle="1" w:styleId="StrongEmphasis">
    <w:name w:val="Strong Emphasis"/>
    <w:rsid w:val="00796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EFB5-0650-4023-9B26-FE8AB302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Валентина А. Насонова</cp:lastModifiedBy>
  <cp:revision>3</cp:revision>
  <cp:lastPrinted>2021-06-11T07:19:00Z</cp:lastPrinted>
  <dcterms:created xsi:type="dcterms:W3CDTF">2025-01-21T15:02:00Z</dcterms:created>
  <dcterms:modified xsi:type="dcterms:W3CDTF">2025-01-22T05:06:00Z</dcterms:modified>
</cp:coreProperties>
</file>