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0A26F8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распространение экстремистских материалов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  <w:shd w:val="clear" w:color="auto" w:fill="FFFFFF"/>
        </w:rPr>
        <w:t>На территории Российской Федерации в силу ст. 13 Федерального закона от 25.07.2002 № 114-ФЗ «О противодействии экстремистской деятельности» запрещается распространение через средства массовой информации экстремистских материалов.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  <w:shd w:val="clear" w:color="auto" w:fill="FFFFFF"/>
        </w:rPr>
        <w:t>Список экстремистских материалов ведется Минюстом России и находится в свободном доступе на сайте указанного министерства.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  <w:shd w:val="clear" w:color="auto" w:fill="FFFFFF"/>
        </w:rPr>
        <w:t>Федеральным законодательство установлено, что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гражданскую ответственность.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  <w:shd w:val="clear" w:color="auto" w:fill="FFFFFF"/>
        </w:rPr>
        <w:t>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предусмотрена ст. 20.29 Кодекса Российской Федерации об административных правонарушениях.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  <w:shd w:val="clear" w:color="auto" w:fill="FFFFFF"/>
        </w:rPr>
        <w:t>Совершение рассматриваемых действий влечет наложение административного штрафа или административного ареста на срок до 15 суток с конфискацией указанных материалов и оборудования, использованного для их производства.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  <w:shd w:val="clear" w:color="auto" w:fill="FFFFFF"/>
        </w:rPr>
        <w:t>Учитывая высокую степень общественной опасности экстремизма, Уголовным кодексом РФ также предусмотрена ответственность за размещение материалов экстремистского характера в сети Интернет.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</w:rPr>
        <w:t>Так, ч.1 статьи 282 УК РФ предусматривает уголовную ответственность за действия, направленные на 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года.</w:t>
      </w:r>
    </w:p>
    <w:p w:rsidR="000A26F8" w:rsidRPr="000A26F8" w:rsidRDefault="000A26F8" w:rsidP="000A26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26F8">
        <w:rPr>
          <w:color w:val="333333"/>
          <w:sz w:val="28"/>
          <w:szCs w:val="28"/>
        </w:rPr>
        <w:t>За совершение указанных деяний законом предусмотрено наказание в том числе в виде лишения свободы на срок до 5-ти лет.</w:t>
      </w:r>
    </w:p>
    <w:p w:rsidR="00E47BD3" w:rsidRPr="000A26F8" w:rsidRDefault="00E47BD3" w:rsidP="000A2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BD3" w:rsidRP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Янгубаев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Р.З.</w:t>
      </w:r>
    </w:p>
    <w:sectPr w:rsidR="00E47BD3" w:rsidRPr="00E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8"/>
    <w:rsid w:val="000A26F8"/>
    <w:rsid w:val="002015BD"/>
    <w:rsid w:val="006C6EC8"/>
    <w:rsid w:val="00E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07EA-3B21-435B-8F51-759429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2022-07-03T15:33:00Z</dcterms:created>
  <dcterms:modified xsi:type="dcterms:W3CDTF">2022-07-03T15:33:00Z</dcterms:modified>
</cp:coreProperties>
</file>