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E66" w:rsidRPr="001A2E66" w:rsidRDefault="001A2E66" w:rsidP="001A2E66">
      <w:pPr>
        <w:spacing w:before="100" w:beforeAutospacing="1" w:after="100" w:afterAutospacing="1" w:line="240" w:lineRule="auto"/>
        <w:outlineLvl w:val="0"/>
        <w:rPr>
          <w:rFonts w:ascii="Times New Roman" w:eastAsia="Times New Roman" w:hAnsi="Times New Roman" w:cs="Times New Roman"/>
          <w:b/>
          <w:bCs/>
          <w:kern w:val="36"/>
          <w:sz w:val="28"/>
          <w:szCs w:val="28"/>
          <w:lang w:eastAsia="ru-RU"/>
        </w:rPr>
      </w:pPr>
      <w:bookmarkStart w:id="0" w:name="_GoBack"/>
      <w:r w:rsidRPr="001A2E66">
        <w:rPr>
          <w:rFonts w:ascii="Times New Roman" w:eastAsia="Times New Roman" w:hAnsi="Times New Roman" w:cs="Times New Roman"/>
          <w:b/>
          <w:bCs/>
          <w:kern w:val="36"/>
          <w:sz w:val="28"/>
          <w:szCs w:val="28"/>
          <w:lang w:eastAsia="ru-RU"/>
        </w:rPr>
        <w:t>Стартовал прием заявок на VI Открытый Межрегиональный конкурс «Лучший специалист по охране труда Урала – 2025»</w:t>
      </w:r>
    </w:p>
    <w:bookmarkEnd w:id="0"/>
    <w:p w:rsidR="001A2E66" w:rsidRDefault="001A2E66" w:rsidP="001A2E66">
      <w:pPr>
        <w:pStyle w:val="a3"/>
        <w:jc w:val="both"/>
      </w:pPr>
      <w:r>
        <w:rPr>
          <w:rStyle w:val="a4"/>
        </w:rPr>
        <w:t xml:space="preserve">27 ноября состоится VI Открытый Межрегиональный конкурс «Лучший специалист по охране труда Урала – 2025». </w:t>
      </w:r>
      <w:r>
        <w:t>Конкурс</w:t>
      </w:r>
      <w:r>
        <w:rPr>
          <w:rStyle w:val="a4"/>
        </w:rPr>
        <w:t xml:space="preserve"> </w:t>
      </w:r>
      <w:r>
        <w:t xml:space="preserve"> проводится дистанционно в электронном формате, без вступительного взноса. </w:t>
      </w:r>
      <w:r>
        <w:rPr>
          <w:rStyle w:val="a4"/>
        </w:rPr>
        <w:t>Основные цели конкурса – </w:t>
      </w:r>
      <w:r>
        <w:t>повышение эффективности и качества работы по созданию в организациях безопасных и здоровых условий труда, пропаганда положительного опыта работы в области охраны труда, повышение престижа и значимости должности «Специалист по охране труда».</w:t>
      </w:r>
    </w:p>
    <w:p w:rsidR="001A2E66" w:rsidRDefault="001A2E66" w:rsidP="001A2E66">
      <w:pPr>
        <w:pStyle w:val="a3"/>
        <w:jc w:val="both"/>
      </w:pPr>
      <w:r>
        <w:rPr>
          <w:rStyle w:val="a5"/>
        </w:rPr>
        <w:t xml:space="preserve">– В 2007 году Башкортостан первым в стране провел конкурс на лучшего специалиста по охране труда, – прокомментировала министр семьи, труда и социальной защиты населения Республики Башкортостан </w:t>
      </w:r>
      <w:proofErr w:type="spellStart"/>
      <w:r>
        <w:rPr>
          <w:rStyle w:val="a4"/>
          <w:i/>
          <w:iCs/>
        </w:rPr>
        <w:t>Ленара</w:t>
      </w:r>
      <w:proofErr w:type="spellEnd"/>
      <w:r>
        <w:rPr>
          <w:rStyle w:val="a4"/>
          <w:i/>
          <w:iCs/>
        </w:rPr>
        <w:t xml:space="preserve"> Иванова</w:t>
      </w:r>
      <w:r>
        <w:rPr>
          <w:rStyle w:val="a5"/>
        </w:rPr>
        <w:t xml:space="preserve">. – Назывался он I Республиканский конкурс «Лучший инженер по охране труда-2007». Впоследствии он был переименован и стал называться «Лучший специалист по охране труда», а с 2021 года нашу практику перенял Минтруд России, который с этого времени начал проводить аналогичный конкурс на федеральном уровне. Параллельно с ним мы продолжаем организовывать свой, региональный конкурс. В этом году в XIX Республиканском конкурсе «Лучший специалист по охране труда – 2025», который состоялся в апреле, приняли участие более 360 специалистов в области охраны труда (в прошлом году – 343, </w:t>
      </w:r>
      <w:proofErr w:type="gramStart"/>
      <w:r>
        <w:rPr>
          <w:rStyle w:val="a5"/>
        </w:rPr>
        <w:t>в</w:t>
      </w:r>
      <w:proofErr w:type="gramEnd"/>
      <w:r>
        <w:rPr>
          <w:rStyle w:val="a5"/>
        </w:rPr>
        <w:t xml:space="preserve"> позапрошлом – 216). Значение подобных состязаний трудно переоценить, так как от работы специалиста по охране труда напрямую зависит безопасность сотрудников на рабочих местах, а также снижение производственного травматизма и профессиональных заболеваний.</w:t>
      </w:r>
    </w:p>
    <w:p w:rsidR="001A2E66" w:rsidRDefault="001A2E66" w:rsidP="001A2E66">
      <w:pPr>
        <w:pStyle w:val="a3"/>
        <w:jc w:val="both"/>
      </w:pPr>
      <w:r>
        <w:rPr>
          <w:rStyle w:val="a4"/>
        </w:rPr>
        <w:t>К участию в конкурсе приглашаются</w:t>
      </w:r>
      <w:r>
        <w:t> специалисты по охране труда, делегируемые предприятиями, организациями, учреждениями (ведомствами), зарегистрированными на территории Российской Федерации. От одной организации (определяется по ИНН организации), имеет право участвовать только один представитель. Допускается участие нескольких представителей организации, предприятия, учреждения (ведомства), с одним и тем же ИНН, но от обособленных подразделений, расположенных в разных субъектах Российской Федерации и имеющих другой КПП (код причины постановки на налоговый учет).</w:t>
      </w:r>
    </w:p>
    <w:p w:rsidR="001A2E66" w:rsidRDefault="001A2E66" w:rsidP="001A2E66">
      <w:pPr>
        <w:pStyle w:val="a3"/>
        <w:jc w:val="both"/>
      </w:pPr>
      <w:r>
        <w:rPr>
          <w:rStyle w:val="a5"/>
        </w:rPr>
        <w:t xml:space="preserve">– Участие в подобных конкурсах дает специалистам отличную возможность повысить свои компетенции и усилить портфолио, ведь каждый конкурсант, независимо от результата, получает электронный сертификат. Кроме того, по итогам конкурса составляется рейтинг лучших 100 специалистов по охране труда Урала. Для предприятий и организаций победа их сотрудников в таких состязаниях, безусловно, работает на повышение престижа и статуса, поскольку имена победителей публикуются на сайтах организаторов конкурса (министерств и ведомств), а также в средствах массовой информации. Дистанционный формат конкурса позволяет принять участие любому желающему, с любой точки мира. Еще одним преимуществом конкурса является отсутствие вступительного взноса, то есть конкурс </w:t>
      </w:r>
      <w:proofErr w:type="gramStart"/>
      <w:r>
        <w:rPr>
          <w:rStyle w:val="a5"/>
        </w:rPr>
        <w:t>проводится</w:t>
      </w:r>
      <w:proofErr w:type="gramEnd"/>
      <w:r>
        <w:rPr>
          <w:rStyle w:val="a5"/>
        </w:rPr>
        <w:t xml:space="preserve"> на бесплатной основе, – прокомментировал ректор Башкирского межотраслевого института охраны труда, экологии и безопасности на производстве, член Республиканской межведомственной комиссии по охране труда </w:t>
      </w:r>
      <w:proofErr w:type="spellStart"/>
      <w:r>
        <w:rPr>
          <w:rStyle w:val="a4"/>
          <w:i/>
          <w:iCs/>
        </w:rPr>
        <w:t>Адик</w:t>
      </w:r>
      <w:proofErr w:type="spellEnd"/>
      <w:r>
        <w:rPr>
          <w:rStyle w:val="a4"/>
          <w:i/>
          <w:iCs/>
        </w:rPr>
        <w:t xml:space="preserve"> </w:t>
      </w:r>
      <w:proofErr w:type="spellStart"/>
      <w:r>
        <w:rPr>
          <w:rStyle w:val="a4"/>
          <w:i/>
          <w:iCs/>
        </w:rPr>
        <w:t>Ахметшин</w:t>
      </w:r>
      <w:proofErr w:type="spellEnd"/>
      <w:r>
        <w:rPr>
          <w:rStyle w:val="a5"/>
        </w:rPr>
        <w:t>.</w:t>
      </w:r>
    </w:p>
    <w:p w:rsidR="001A2E66" w:rsidRDefault="001A2E66" w:rsidP="001A2E66">
      <w:pPr>
        <w:pStyle w:val="a3"/>
        <w:jc w:val="both"/>
      </w:pPr>
      <w:r>
        <w:t>Победители конкурса награждаются дипломами с присвоением звания «Лучший специалист по охране труда Урала – 2025». Итоги конкурса и рейтинг «100 лучших специалистов по охране труда Урала – 2025» публикуются в средствах массовой информации</w:t>
      </w:r>
      <w:proofErr w:type="gramStart"/>
      <w:r>
        <w:t>.</w:t>
      </w:r>
      <w:proofErr w:type="gramEnd"/>
      <w:r>
        <w:t xml:space="preserve"> </w:t>
      </w:r>
      <w:proofErr w:type="gramStart"/>
      <w:r>
        <w:t>в</w:t>
      </w:r>
      <w:proofErr w:type="gramEnd"/>
      <w:r>
        <w:t xml:space="preserve"> </w:t>
      </w:r>
      <w:proofErr w:type="spellStart"/>
      <w:r>
        <w:t>т.ч</w:t>
      </w:r>
      <w:proofErr w:type="spellEnd"/>
      <w:r>
        <w:t>. в федеральной специализированной газете «Охрана труда и безопасность предприятия», а также размещаются на сайтах организаторов.</w:t>
      </w:r>
    </w:p>
    <w:p w:rsidR="001A2E66" w:rsidRDefault="001A2E66" w:rsidP="001A2E66">
      <w:pPr>
        <w:pStyle w:val="a3"/>
        <w:jc w:val="both"/>
      </w:pPr>
      <w:r>
        <w:rPr>
          <w:rStyle w:val="a4"/>
        </w:rPr>
        <w:lastRenderedPageBreak/>
        <w:t xml:space="preserve">Заявки об участии в конкурсе принимаются на сайте </w:t>
      </w:r>
      <w:hyperlink r:id="rId5" w:history="1">
        <w:r>
          <w:rPr>
            <w:rStyle w:val="a6"/>
            <w:b/>
            <w:bCs/>
          </w:rPr>
          <w:t>https://bmipk.ru</w:t>
        </w:r>
      </w:hyperlink>
      <w:r>
        <w:rPr>
          <w:rStyle w:val="a4"/>
        </w:rPr>
        <w:t xml:space="preserve"> в разделе «Конкурсы» до 24 ноября 2025 г. включительно.</w:t>
      </w:r>
    </w:p>
    <w:p w:rsidR="001A2E66" w:rsidRDefault="001A2E66" w:rsidP="001A2E66">
      <w:pPr>
        <w:pStyle w:val="a3"/>
        <w:jc w:val="both"/>
      </w:pPr>
      <w:proofErr w:type="spellStart"/>
      <w:r>
        <w:t>Справочно</w:t>
      </w:r>
      <w:proofErr w:type="spellEnd"/>
      <w:r>
        <w:t>.</w:t>
      </w:r>
    </w:p>
    <w:p w:rsidR="001A2E66" w:rsidRDefault="001A2E66" w:rsidP="001A2E66">
      <w:pPr>
        <w:pStyle w:val="a3"/>
        <w:jc w:val="both"/>
      </w:pPr>
      <w:proofErr w:type="gramStart"/>
      <w:r>
        <w:t>Организаторами VI Открытого Межрегионального конкурса «Лучший специалист по охране труда Урала – 2025» выступают Национальная ассоциация центров охраны труда (</w:t>
      </w:r>
      <w:hyperlink r:id="rId6" w:history="1">
        <w:r>
          <w:rPr>
            <w:rStyle w:val="a6"/>
          </w:rPr>
          <w:t>https://nacot.ru</w:t>
        </w:r>
      </w:hyperlink>
      <w:r>
        <w:t>), Всероссийское объединение специалистов по охране труда (</w:t>
      </w:r>
      <w:hyperlink r:id="rId7" w:history="1">
        <w:r>
          <w:rPr>
            <w:rStyle w:val="a6"/>
          </w:rPr>
          <w:t>https://vosot.ru</w:t>
        </w:r>
      </w:hyperlink>
      <w:r>
        <w:t>), Министерство семьи, труда и социальной защиты населения Республики Башкортостан (https://mintrud.bashkortostan.ru), Государственная инспекция труда в Республике Башкортостан (</w:t>
      </w:r>
      <w:hyperlink r:id="rId8" w:history="1">
        <w:r>
          <w:rPr>
            <w:rStyle w:val="a6"/>
          </w:rPr>
          <w:t>https://git03.rostrud.gov.ru</w:t>
        </w:r>
      </w:hyperlink>
      <w:r>
        <w:t>), Федерация профсоюзов Республики Башкортостан (</w:t>
      </w:r>
      <w:hyperlink r:id="rId9" w:history="1">
        <w:r>
          <w:rPr>
            <w:rStyle w:val="a6"/>
          </w:rPr>
          <w:t>https://fprb</w:t>
        </w:r>
        <w:proofErr w:type="gramEnd"/>
        <w:r>
          <w:rPr>
            <w:rStyle w:val="a6"/>
          </w:rPr>
          <w:t>.</w:t>
        </w:r>
        <w:proofErr w:type="gramStart"/>
        <w:r>
          <w:rPr>
            <w:rStyle w:val="a6"/>
          </w:rPr>
          <w:t>ru</w:t>
        </w:r>
      </w:hyperlink>
      <w:r>
        <w:t>) и Башкирский межотраслевой институт охраны труда, экологии и безопасности на производстве (</w:t>
      </w:r>
      <w:hyperlink r:id="rId10" w:history="1">
        <w:r>
          <w:rPr>
            <w:rStyle w:val="a6"/>
          </w:rPr>
          <w:t>https://bmipk.ru</w:t>
        </w:r>
      </w:hyperlink>
      <w:r>
        <w:t>).</w:t>
      </w:r>
      <w:proofErr w:type="gramEnd"/>
    </w:p>
    <w:p w:rsidR="00D8137F" w:rsidRPr="001A2E66" w:rsidRDefault="00D8137F">
      <w:pPr>
        <w:rPr>
          <w:rFonts w:ascii="Times New Roman" w:hAnsi="Times New Roman" w:cs="Times New Roman"/>
          <w:sz w:val="28"/>
          <w:szCs w:val="28"/>
        </w:rPr>
      </w:pPr>
    </w:p>
    <w:sectPr w:rsidR="00D8137F" w:rsidRPr="001A2E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9F2"/>
    <w:rsid w:val="001A2E66"/>
    <w:rsid w:val="005839F2"/>
    <w:rsid w:val="00D813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A2E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A2E66"/>
    <w:rPr>
      <w:b/>
      <w:bCs/>
    </w:rPr>
  </w:style>
  <w:style w:type="character" w:styleId="a5">
    <w:name w:val="Emphasis"/>
    <w:basedOn w:val="a0"/>
    <w:uiPriority w:val="20"/>
    <w:qFormat/>
    <w:rsid w:val="001A2E66"/>
    <w:rPr>
      <w:i/>
      <w:iCs/>
    </w:rPr>
  </w:style>
  <w:style w:type="character" w:styleId="a6">
    <w:name w:val="Hyperlink"/>
    <w:basedOn w:val="a0"/>
    <w:uiPriority w:val="99"/>
    <w:semiHidden/>
    <w:unhideWhenUsed/>
    <w:rsid w:val="001A2E6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A2E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A2E66"/>
    <w:rPr>
      <w:b/>
      <w:bCs/>
    </w:rPr>
  </w:style>
  <w:style w:type="character" w:styleId="a5">
    <w:name w:val="Emphasis"/>
    <w:basedOn w:val="a0"/>
    <w:uiPriority w:val="20"/>
    <w:qFormat/>
    <w:rsid w:val="001A2E66"/>
    <w:rPr>
      <w:i/>
      <w:iCs/>
    </w:rPr>
  </w:style>
  <w:style w:type="character" w:styleId="a6">
    <w:name w:val="Hyperlink"/>
    <w:basedOn w:val="a0"/>
    <w:uiPriority w:val="99"/>
    <w:semiHidden/>
    <w:unhideWhenUsed/>
    <w:rsid w:val="001A2E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310995">
      <w:bodyDiv w:val="1"/>
      <w:marLeft w:val="0"/>
      <w:marRight w:val="0"/>
      <w:marTop w:val="0"/>
      <w:marBottom w:val="0"/>
      <w:divBdr>
        <w:top w:val="none" w:sz="0" w:space="0" w:color="auto"/>
        <w:left w:val="none" w:sz="0" w:space="0" w:color="auto"/>
        <w:bottom w:val="none" w:sz="0" w:space="0" w:color="auto"/>
        <w:right w:val="none" w:sz="0" w:space="0" w:color="auto"/>
      </w:divBdr>
    </w:div>
    <w:div w:id="1757289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t03.rostrud.gov.ru" TargetMode="External"/><Relationship Id="rId3" Type="http://schemas.openxmlformats.org/officeDocument/2006/relationships/settings" Target="settings.xml"/><Relationship Id="rId7" Type="http://schemas.openxmlformats.org/officeDocument/2006/relationships/hyperlink" Target="https://vosot.ru"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nacot.ru" TargetMode="External"/><Relationship Id="rId11" Type="http://schemas.openxmlformats.org/officeDocument/2006/relationships/fontTable" Target="fontTable.xml"/><Relationship Id="rId5" Type="http://schemas.openxmlformats.org/officeDocument/2006/relationships/hyperlink" Target="https://bmipk.ru" TargetMode="External"/><Relationship Id="rId10" Type="http://schemas.openxmlformats.org/officeDocument/2006/relationships/hyperlink" Target="https://bmipk.ru" TargetMode="External"/><Relationship Id="rId4" Type="http://schemas.openxmlformats.org/officeDocument/2006/relationships/webSettings" Target="webSettings.xml"/><Relationship Id="rId9" Type="http://schemas.openxmlformats.org/officeDocument/2006/relationships/hyperlink" Target="https://fpr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672</Words>
  <Characters>3837</Characters>
  <Application>Microsoft Office Word</Application>
  <DocSecurity>0</DocSecurity>
  <Lines>31</Lines>
  <Paragraphs>8</Paragraphs>
  <ScaleCrop>false</ScaleCrop>
  <Company/>
  <LinksUpToDate>false</LinksUpToDate>
  <CharactersWithSpaces>4501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user29</dc:creator>
  <cp:keywords/>
  <dc:description/>
  <cp:lastModifiedBy>user29</cp:lastModifiedBy>
  <cp:revision>2</cp:revision>
  <dcterms:created xsi:type="dcterms:W3CDTF">2025-10-28T07:39:00Z</dcterms:created>
  <dcterms:modified xsi:type="dcterms:W3CDTF">2025-10-28T07:40:00Z</dcterms:modified>
</cp:coreProperties>
</file>