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5F" w:rsidRPr="004841DE" w:rsidRDefault="00422FB0" w:rsidP="00B367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41DE">
        <w:rPr>
          <w:rFonts w:ascii="Times New Roman" w:hAnsi="Times New Roman" w:cs="Times New Roman"/>
          <w:sz w:val="24"/>
          <w:szCs w:val="24"/>
        </w:rPr>
        <w:tab/>
      </w:r>
      <w:r w:rsidR="00B3675F" w:rsidRPr="004841DE">
        <w:rPr>
          <w:rFonts w:ascii="Times New Roman" w:hAnsi="Times New Roman" w:cs="Times New Roman"/>
          <w:b/>
          <w:sz w:val="24"/>
          <w:szCs w:val="24"/>
        </w:rPr>
        <w:t>Сведения о местах организации проведения ярмарок</w:t>
      </w:r>
    </w:p>
    <w:p w:rsidR="00B3675F" w:rsidRPr="004841DE" w:rsidRDefault="00B3675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В городском округе город Стерлитамак Республики Башкортостан созданы условия для реализации продукции сельхозпроизводителями, садоводами, огородниками, выращенной в личных подсобных, дачных хозяйствах.</w:t>
      </w:r>
      <w:r w:rsidRPr="004841DE">
        <w:rPr>
          <w:rFonts w:ascii="Times New Roman" w:hAnsi="Times New Roman" w:cs="Times New Roman"/>
          <w:sz w:val="24"/>
          <w:szCs w:val="24"/>
        </w:rPr>
        <w:tab/>
      </w:r>
    </w:p>
    <w:p w:rsidR="00B3675F" w:rsidRPr="004841DE" w:rsidRDefault="00B3675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Определено 5 ярмарочных площадок, которые позволяют обеспечить качественной и доступной сельскохозяйственной продукцией как жителей города, так и близ расположенных районов:</w:t>
      </w:r>
    </w:p>
    <w:p w:rsidR="00EA5F8B" w:rsidRPr="004841DE" w:rsidRDefault="00B3675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A5F8B" w:rsidRPr="004841DE">
        <w:rPr>
          <w:rFonts w:ascii="Times New Roman" w:hAnsi="Times New Roman" w:cs="Times New Roman"/>
          <w:sz w:val="24"/>
          <w:szCs w:val="24"/>
        </w:rPr>
        <w:t>г. Стерлитамак, ул. Коммунистическая, 101 (площадь МАУ Дворец спорта «Стерлитамак-Арена»);</w:t>
      </w:r>
    </w:p>
    <w:p w:rsidR="00B3675F" w:rsidRPr="004841DE" w:rsidRDefault="008A104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3675F" w:rsidRPr="004841DE">
        <w:rPr>
          <w:rFonts w:ascii="Times New Roman" w:hAnsi="Times New Roman" w:cs="Times New Roman"/>
          <w:sz w:val="24"/>
          <w:szCs w:val="24"/>
        </w:rPr>
        <w:t>г. Стерлитамак, ул. Элеваторная (</w:t>
      </w:r>
      <w:r w:rsidR="003529FA" w:rsidRPr="004841DE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B3675F" w:rsidRPr="004841DE">
        <w:rPr>
          <w:rFonts w:ascii="Times New Roman" w:hAnsi="Times New Roman" w:cs="Times New Roman"/>
          <w:sz w:val="24"/>
          <w:szCs w:val="24"/>
        </w:rPr>
        <w:t>на пересечении улиц Элеваторная и ул. Голикова);</w:t>
      </w:r>
    </w:p>
    <w:p w:rsidR="008A104F" w:rsidRPr="004841DE" w:rsidRDefault="008A104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3. г. Стерлитамак, ул. Артема, 147;</w:t>
      </w:r>
    </w:p>
    <w:p w:rsidR="008A104F" w:rsidRPr="004841DE" w:rsidRDefault="008A104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4. г</w:t>
      </w:r>
      <w:r w:rsidR="00865F89" w:rsidRPr="004841DE">
        <w:rPr>
          <w:rFonts w:ascii="Times New Roman" w:hAnsi="Times New Roman" w:cs="Times New Roman"/>
          <w:sz w:val="24"/>
          <w:szCs w:val="24"/>
        </w:rPr>
        <w:t xml:space="preserve">. Стерлитамак, ул. </w:t>
      </w:r>
      <w:proofErr w:type="gramStart"/>
      <w:r w:rsidR="00865F89" w:rsidRPr="004841DE">
        <w:rPr>
          <w:rFonts w:ascii="Times New Roman" w:hAnsi="Times New Roman" w:cs="Times New Roman"/>
          <w:sz w:val="24"/>
          <w:szCs w:val="24"/>
        </w:rPr>
        <w:t>Суханова</w:t>
      </w:r>
      <w:r w:rsidR="004571B0" w:rsidRPr="004841DE">
        <w:rPr>
          <w:rFonts w:ascii="Times New Roman" w:hAnsi="Times New Roman" w:cs="Times New Roman"/>
          <w:sz w:val="24"/>
          <w:szCs w:val="24"/>
        </w:rPr>
        <w:t>;</w:t>
      </w:r>
      <w:r w:rsidRPr="004841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75F" w:rsidRPr="004841DE" w:rsidRDefault="008A104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4.</w:t>
      </w:r>
      <w:r w:rsidR="004571B0" w:rsidRPr="004841DE">
        <w:rPr>
          <w:rFonts w:ascii="Times New Roman" w:hAnsi="Times New Roman" w:cs="Times New Roman"/>
          <w:sz w:val="24"/>
          <w:szCs w:val="24"/>
        </w:rPr>
        <w:t xml:space="preserve"> </w:t>
      </w:r>
      <w:r w:rsidR="00B3675F" w:rsidRPr="004841DE">
        <w:rPr>
          <w:rFonts w:ascii="Times New Roman" w:hAnsi="Times New Roman" w:cs="Times New Roman"/>
          <w:sz w:val="24"/>
          <w:szCs w:val="24"/>
        </w:rPr>
        <w:t xml:space="preserve">г. Стерлитамак, ул. Худайбердина, 85 (территория потребительского общества «Стерлитамакская межрайонная </w:t>
      </w:r>
      <w:r w:rsidR="004571B0" w:rsidRPr="004841DE">
        <w:rPr>
          <w:rFonts w:ascii="Times New Roman" w:hAnsi="Times New Roman" w:cs="Times New Roman"/>
          <w:sz w:val="24"/>
          <w:szCs w:val="24"/>
        </w:rPr>
        <w:t>торговая база «Башпотребсоюза»).</w:t>
      </w:r>
    </w:p>
    <w:p w:rsidR="00B3675F" w:rsidRPr="004841DE" w:rsidRDefault="00B3675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</w:r>
    </w:p>
    <w:p w:rsidR="00B3675F" w:rsidRPr="004841DE" w:rsidRDefault="00B3675F" w:rsidP="003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На территории потребительского общества «Стерлитамакская межрайонная торговая база «Башпотребсоюза» (г. Стерлитамак, ул. Худайбердина, 85) определена площадка для организации ярмарок, с возможностью размещения до 200 торговых мест. Ярмарка в осенний период работает ежедневно, в зимний период еженедельно</w:t>
      </w:r>
      <w:r w:rsidR="004571B0" w:rsidRPr="004841DE">
        <w:rPr>
          <w:rFonts w:ascii="Times New Roman" w:hAnsi="Times New Roman" w:cs="Times New Roman"/>
          <w:sz w:val="24"/>
          <w:szCs w:val="24"/>
        </w:rPr>
        <w:t xml:space="preserve"> (суббота, воскресенье)</w:t>
      </w:r>
      <w:r w:rsidRPr="004841DE">
        <w:rPr>
          <w:rFonts w:ascii="Times New Roman" w:hAnsi="Times New Roman" w:cs="Times New Roman"/>
          <w:sz w:val="24"/>
          <w:szCs w:val="24"/>
        </w:rPr>
        <w:t xml:space="preserve">. Имеется возможность подключения холодильных витрин, прилавков к электричеству. </w:t>
      </w:r>
    </w:p>
    <w:p w:rsidR="00B3675F" w:rsidRPr="004841DE" w:rsidRDefault="00B3675F" w:rsidP="0035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>Администрацией городского округа город Стерлитамак Республики Башкортостан проводятся осенние сельскохозяйственные ярмарки на площади МАУ «Дворец спорта «Стерлитамак–Арена». Возможное количество организации торговых мест (машин) составляет до 500. В ярмарках принимают участия хозяйства Аургазинского, Альшеевского, Гафурийского, Стерлибашевского, Стерлитамакского и других районов, фермерские хозяйства, городские и республиканские предприятия пищевой и перерабатывающей промышленности, садоводы, огородники. Для доставки приобретенной продукции на ярмарке инвалидам и пожилым людям предоставляется «социальное такси», до места проведения ярмарки выделяются дополнительные маршруты общественного транспорта. Места для реализации сельхозпродукции предоставляются бесплатно.</w:t>
      </w:r>
    </w:p>
    <w:p w:rsidR="00B3675F" w:rsidRPr="004841DE" w:rsidRDefault="00B3675F" w:rsidP="0035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 xml:space="preserve">Большой популярностью у сельхозтоваропроизводителей пользуются места для торговли мясом и сельскохозяйственной продукцией в торговых центрах: «Аструм» (г. </w:t>
      </w:r>
      <w:proofErr w:type="gramStart"/>
      <w:r w:rsidRPr="004841DE">
        <w:rPr>
          <w:rFonts w:ascii="Times New Roman" w:hAnsi="Times New Roman" w:cs="Times New Roman"/>
          <w:sz w:val="24"/>
          <w:szCs w:val="24"/>
        </w:rPr>
        <w:t xml:space="preserve">Стерлитамак, </w:t>
      </w:r>
      <w:r w:rsidR="00865F89" w:rsidRPr="004841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65F89" w:rsidRPr="004841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41DE">
        <w:rPr>
          <w:rFonts w:ascii="Times New Roman" w:hAnsi="Times New Roman" w:cs="Times New Roman"/>
          <w:sz w:val="24"/>
          <w:szCs w:val="24"/>
        </w:rPr>
        <w:t xml:space="preserve">ул. Комсомольская, 5) и «Мега Мир» (г. Стерлитамак, ул. Мира, 1б), где находятся ветеринарные лаборатории.  </w:t>
      </w:r>
    </w:p>
    <w:p w:rsidR="00CC1A61" w:rsidRPr="004841DE" w:rsidRDefault="00CC1A61" w:rsidP="0035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DE">
        <w:rPr>
          <w:rFonts w:ascii="Times New Roman" w:hAnsi="Times New Roman" w:cs="Times New Roman"/>
          <w:sz w:val="24"/>
          <w:szCs w:val="24"/>
        </w:rPr>
        <w:tab/>
        <w:t xml:space="preserve">На территории городского округа город Стерлитамак Республики Башкортостан </w:t>
      </w:r>
      <w:r w:rsidR="00444EB5">
        <w:rPr>
          <w:rFonts w:ascii="Times New Roman" w:hAnsi="Times New Roman" w:cs="Times New Roman"/>
          <w:sz w:val="24"/>
          <w:szCs w:val="24"/>
        </w:rPr>
        <w:t xml:space="preserve">в весенне-летний период организовываются места на бесплатной основе </w:t>
      </w:r>
      <w:r w:rsidR="00497DA6" w:rsidRPr="004841DE">
        <w:rPr>
          <w:rFonts w:ascii="Times New Roman" w:hAnsi="Times New Roman" w:cs="Times New Roman"/>
          <w:sz w:val="24"/>
          <w:szCs w:val="24"/>
        </w:rPr>
        <w:t xml:space="preserve">для осуществления уличной торговли продукцией граждан, занимающихся садоводством и огородничеством на 13 площадках на 109 мест </w:t>
      </w:r>
      <w:r w:rsidR="00212516" w:rsidRPr="004841DE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tbl>
      <w:tblPr>
        <w:tblStyle w:val="a4"/>
        <w:tblpPr w:leftFromText="180" w:rightFromText="180" w:vertAnchor="text" w:horzAnchor="margin" w:tblpXSpec="center" w:tblpY="232"/>
        <w:tblW w:w="10144" w:type="dxa"/>
        <w:tblLook w:val="04A0" w:firstRow="1" w:lastRow="0" w:firstColumn="1" w:lastColumn="0" w:noHBand="0" w:noVBand="1"/>
      </w:tblPr>
      <w:tblGrid>
        <w:gridCol w:w="630"/>
        <w:gridCol w:w="5602"/>
        <w:gridCol w:w="2127"/>
        <w:gridCol w:w="1785"/>
      </w:tblGrid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2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Количество столов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торговых мест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л. Артема, 147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л. Деповская, 29а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л. Дружбы, 31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л. Коммунистическая, 43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л. Коммунистическая, 35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л. Комсомольская,7  «</w:t>
            </w:r>
            <w:proofErr w:type="spellStart"/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Экорынок</w:t>
            </w:r>
            <w:proofErr w:type="spellEnd"/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Манвелян</w:t>
            </w:r>
            <w:proofErr w:type="spellEnd"/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л. Кочетова, 2в, ТЦ «</w:t>
            </w:r>
            <w:proofErr w:type="spellStart"/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Содовский</w:t>
            </w:r>
            <w:proofErr w:type="spellEnd"/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 xml:space="preserve">л. Суханова,6а 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л. Суханова,8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6647E1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E59" w:rsidRPr="004841DE">
              <w:rPr>
                <w:rFonts w:ascii="Times New Roman" w:hAnsi="Times New Roman" w:cs="Times New Roman"/>
                <w:sz w:val="24"/>
                <w:szCs w:val="24"/>
              </w:rPr>
              <w:t>л. Худайбердина,85 «Стерлитамакская Межрайонная база»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8E2E59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общественного транспорта «ЖД вокзал» восточная сторона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8E2E59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«Шах-тау» 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8E2E59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  <w:proofErr w:type="spellEnd"/>
            <w:r w:rsidRPr="004841DE">
              <w:rPr>
                <w:rFonts w:ascii="Times New Roman" w:hAnsi="Times New Roman" w:cs="Times New Roman"/>
                <w:sz w:val="24"/>
                <w:szCs w:val="24"/>
              </w:rPr>
              <w:t xml:space="preserve"> ул. Гранитная,4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E59" w:rsidRPr="004841DE" w:rsidTr="00CE4642">
        <w:tc>
          <w:tcPr>
            <w:tcW w:w="630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8E2E59" w:rsidRPr="004841DE" w:rsidRDefault="008E2E59" w:rsidP="008E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41DE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5" w:type="dxa"/>
          </w:tcPr>
          <w:p w:rsidR="008E2E59" w:rsidRPr="004841DE" w:rsidRDefault="008E2E59" w:rsidP="008E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41DE">
              <w:rPr>
                <w:rFonts w:ascii="Times New Roman" w:hAnsi="Times New Roman" w:cs="Times New Roman"/>
                <w:noProof/>
                <w:sz w:val="24"/>
                <w:szCs w:val="24"/>
              </w:rPr>
              <w:t>109</w:t>
            </w:r>
            <w:r w:rsidRPr="004841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2516" w:rsidRPr="004841DE" w:rsidRDefault="00212516" w:rsidP="00497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2516" w:rsidRPr="004841DE" w:rsidSect="00882B65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C0E"/>
    <w:multiLevelType w:val="hybridMultilevel"/>
    <w:tmpl w:val="90D2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832BE"/>
    <w:multiLevelType w:val="hybridMultilevel"/>
    <w:tmpl w:val="E4264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8"/>
    <w:rsid w:val="00001405"/>
    <w:rsid w:val="00003CB3"/>
    <w:rsid w:val="000054A5"/>
    <w:rsid w:val="00031290"/>
    <w:rsid w:val="000B01AB"/>
    <w:rsid w:val="000E4BE8"/>
    <w:rsid w:val="00111E04"/>
    <w:rsid w:val="00113779"/>
    <w:rsid w:val="00117D6D"/>
    <w:rsid w:val="00134156"/>
    <w:rsid w:val="00136233"/>
    <w:rsid w:val="001401EE"/>
    <w:rsid w:val="001738FD"/>
    <w:rsid w:val="001C2250"/>
    <w:rsid w:val="001E72B8"/>
    <w:rsid w:val="00212516"/>
    <w:rsid w:val="00221F25"/>
    <w:rsid w:val="00272990"/>
    <w:rsid w:val="002C1AAA"/>
    <w:rsid w:val="002F1414"/>
    <w:rsid w:val="00323693"/>
    <w:rsid w:val="0033080D"/>
    <w:rsid w:val="00334428"/>
    <w:rsid w:val="003512F8"/>
    <w:rsid w:val="003529FA"/>
    <w:rsid w:val="003818FE"/>
    <w:rsid w:val="00394711"/>
    <w:rsid w:val="003B2810"/>
    <w:rsid w:val="003E3C5F"/>
    <w:rsid w:val="00412172"/>
    <w:rsid w:val="00422FB0"/>
    <w:rsid w:val="0042701E"/>
    <w:rsid w:val="00444EB5"/>
    <w:rsid w:val="004466BD"/>
    <w:rsid w:val="00447FAE"/>
    <w:rsid w:val="004571B0"/>
    <w:rsid w:val="00457E42"/>
    <w:rsid w:val="004841DE"/>
    <w:rsid w:val="0049451F"/>
    <w:rsid w:val="00497DA6"/>
    <w:rsid w:val="004B02F7"/>
    <w:rsid w:val="004C1539"/>
    <w:rsid w:val="004C5BAE"/>
    <w:rsid w:val="004F1056"/>
    <w:rsid w:val="00532EA4"/>
    <w:rsid w:val="005337C0"/>
    <w:rsid w:val="005657CF"/>
    <w:rsid w:val="0057273D"/>
    <w:rsid w:val="00575716"/>
    <w:rsid w:val="00593C5B"/>
    <w:rsid w:val="006647E1"/>
    <w:rsid w:val="00664B04"/>
    <w:rsid w:val="006A4CF2"/>
    <w:rsid w:val="006B26A0"/>
    <w:rsid w:val="006D0F69"/>
    <w:rsid w:val="006D5B98"/>
    <w:rsid w:val="006E6E70"/>
    <w:rsid w:val="006F0A6E"/>
    <w:rsid w:val="00705DF3"/>
    <w:rsid w:val="00751B0C"/>
    <w:rsid w:val="007A7608"/>
    <w:rsid w:val="007C015D"/>
    <w:rsid w:val="00865F89"/>
    <w:rsid w:val="0087608E"/>
    <w:rsid w:val="00882B65"/>
    <w:rsid w:val="008A104F"/>
    <w:rsid w:val="008A3B88"/>
    <w:rsid w:val="008C5464"/>
    <w:rsid w:val="008E2E59"/>
    <w:rsid w:val="00940EB5"/>
    <w:rsid w:val="00967CEB"/>
    <w:rsid w:val="009A6956"/>
    <w:rsid w:val="00A06E93"/>
    <w:rsid w:val="00A62EAB"/>
    <w:rsid w:val="00AA0F43"/>
    <w:rsid w:val="00AB0D3A"/>
    <w:rsid w:val="00AE17F8"/>
    <w:rsid w:val="00B3675F"/>
    <w:rsid w:val="00B44493"/>
    <w:rsid w:val="00B5121F"/>
    <w:rsid w:val="00B74FED"/>
    <w:rsid w:val="00BC5F8C"/>
    <w:rsid w:val="00C671A8"/>
    <w:rsid w:val="00C76AB5"/>
    <w:rsid w:val="00C804BD"/>
    <w:rsid w:val="00CB1B1A"/>
    <w:rsid w:val="00CB2D1C"/>
    <w:rsid w:val="00CB6BF2"/>
    <w:rsid w:val="00CC1A61"/>
    <w:rsid w:val="00CE4642"/>
    <w:rsid w:val="00DA6E01"/>
    <w:rsid w:val="00DD1BD9"/>
    <w:rsid w:val="00DD6971"/>
    <w:rsid w:val="00DE5553"/>
    <w:rsid w:val="00E059FF"/>
    <w:rsid w:val="00E10666"/>
    <w:rsid w:val="00E15CA2"/>
    <w:rsid w:val="00E74849"/>
    <w:rsid w:val="00E94C9D"/>
    <w:rsid w:val="00EA5F8B"/>
    <w:rsid w:val="00EB021B"/>
    <w:rsid w:val="00F06A06"/>
    <w:rsid w:val="00F327A9"/>
    <w:rsid w:val="00F35A23"/>
    <w:rsid w:val="00F901C7"/>
    <w:rsid w:val="00F96D00"/>
    <w:rsid w:val="00FA37F9"/>
    <w:rsid w:val="00FA76EF"/>
    <w:rsid w:val="00FB64DE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EC4B"/>
  <w15:chartTrackingRefBased/>
  <w15:docId w15:val="{2F63B651-73F0-4675-A1BC-09FD6A0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1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516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312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Елена</dc:creator>
  <cp:keywords/>
  <dc:description/>
  <cp:lastModifiedBy>Специалист 228</cp:lastModifiedBy>
  <cp:revision>2</cp:revision>
  <cp:lastPrinted>2023-01-13T04:54:00Z</cp:lastPrinted>
  <dcterms:created xsi:type="dcterms:W3CDTF">2023-01-13T07:21:00Z</dcterms:created>
  <dcterms:modified xsi:type="dcterms:W3CDTF">2023-01-13T07:21:00Z</dcterms:modified>
</cp:coreProperties>
</file>