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4" w:rsidRDefault="00B27334" w:rsidP="007A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7334" w:rsidRPr="00874ECB" w:rsidRDefault="00B27334" w:rsidP="007A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ECB">
        <w:rPr>
          <w:rFonts w:ascii="Times New Roman" w:hAnsi="Times New Roman"/>
          <w:b/>
          <w:bCs/>
          <w:sz w:val="28"/>
          <w:szCs w:val="28"/>
        </w:rPr>
        <w:t>РЕКОМЕНДАЦИИ ПО ЗАКЛЮЧЕНИЮ КОЛЛЕКТИВНОГО ДОГОВОРА</w:t>
      </w:r>
    </w:p>
    <w:p w:rsidR="00B27334" w:rsidRPr="00874ECB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7334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27334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сфере социально-трудовых отношений всегда существовал конфликт интересов между работником и работодателем. Наилучшее решение для оптимизации отношений между указанными сторонами – это идеология социального партнерства. Одной из форм социального партнерства является </w:t>
      </w:r>
      <w:r w:rsidRPr="002F5AD4">
        <w:rPr>
          <w:rFonts w:ascii="Times New Roman" w:hAnsi="Times New Roman"/>
          <w:b/>
          <w:bCs/>
          <w:sz w:val="28"/>
          <w:szCs w:val="28"/>
        </w:rPr>
        <w:t>коллективный договор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>Российское трудовое законодательство (</w:t>
      </w:r>
      <w:hyperlink r:id="rId5" w:history="1">
        <w:r w:rsidRPr="00966332">
          <w:rPr>
            <w:rFonts w:ascii="Times New Roman" w:hAnsi="Times New Roman"/>
            <w:bCs/>
            <w:sz w:val="28"/>
            <w:szCs w:val="28"/>
          </w:rPr>
          <w:t>ст. ст. 5</w:t>
        </w:r>
      </w:hyperlink>
      <w:r w:rsidRPr="00966332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Pr="00966332">
          <w:rPr>
            <w:rFonts w:ascii="Times New Roman" w:hAnsi="Times New Roman"/>
            <w:bCs/>
            <w:sz w:val="28"/>
            <w:szCs w:val="28"/>
          </w:rPr>
          <w:t>9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Трудового кодекса 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703E66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едерации</w:t>
      </w:r>
      <w:r w:rsidRPr="00703E66">
        <w:rPr>
          <w:rFonts w:ascii="Times New Roman" w:hAnsi="Times New Roman"/>
          <w:bCs/>
          <w:sz w:val="28"/>
          <w:szCs w:val="28"/>
        </w:rPr>
        <w:t>) не просто допускает, а прямо указывает на то, что регулирование трудовых и иных непосредственно связанных с ними отношений осуществляется не только нормативными правовыми актами, но и в договорном порядке, в частности, коллективными договорами, заключаемыми между работниками и работодателем. Коллективный договор призван решить целый круг задач на локальном уровне конкретной организации (или ее обособленного структурного подразделения), а также наладить взаимодействие трудового коллектива с руководством компании в их разрешении.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27334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703E66">
        <w:rPr>
          <w:rFonts w:ascii="Times New Roman" w:hAnsi="Times New Roman"/>
          <w:bCs/>
          <w:sz w:val="28"/>
          <w:szCs w:val="28"/>
        </w:rPr>
        <w:t xml:space="preserve">лавный плюс коллективно-договорного регулирования трудовых отношений заключается в том, что в коллективном договоре </w:t>
      </w:r>
      <w:r>
        <w:rPr>
          <w:rFonts w:ascii="Times New Roman" w:hAnsi="Times New Roman"/>
          <w:bCs/>
          <w:sz w:val="28"/>
          <w:szCs w:val="28"/>
        </w:rPr>
        <w:t>работодатель устанавливает для работников</w:t>
      </w:r>
      <w:r w:rsidRPr="00703E66">
        <w:rPr>
          <w:rFonts w:ascii="Times New Roman" w:hAnsi="Times New Roman"/>
          <w:bCs/>
          <w:sz w:val="28"/>
          <w:szCs w:val="28"/>
        </w:rPr>
        <w:t xml:space="preserve"> льго</w:t>
      </w:r>
      <w:r>
        <w:rPr>
          <w:rFonts w:ascii="Times New Roman" w:hAnsi="Times New Roman"/>
          <w:bCs/>
          <w:sz w:val="28"/>
          <w:szCs w:val="28"/>
        </w:rPr>
        <w:t>ты и преимущества</w:t>
      </w:r>
      <w:r w:rsidRPr="00703E66">
        <w:rPr>
          <w:rFonts w:ascii="Times New Roman" w:hAnsi="Times New Roman"/>
          <w:bCs/>
          <w:sz w:val="28"/>
          <w:szCs w:val="28"/>
        </w:rPr>
        <w:t>, условия труда, более благоприятные по сравнению с установленными законами, иными нормативными правовыми акт</w:t>
      </w:r>
      <w:r>
        <w:rPr>
          <w:rFonts w:ascii="Times New Roman" w:hAnsi="Times New Roman"/>
          <w:bCs/>
          <w:sz w:val="28"/>
          <w:szCs w:val="28"/>
        </w:rPr>
        <w:t>ами, соглашениями (</w:t>
      </w:r>
      <w:r w:rsidRPr="00703E66">
        <w:rPr>
          <w:rFonts w:ascii="Times New Roman" w:hAnsi="Times New Roman"/>
          <w:bCs/>
          <w:sz w:val="28"/>
          <w:szCs w:val="28"/>
        </w:rPr>
        <w:t xml:space="preserve">в пределах </w:t>
      </w:r>
      <w:r>
        <w:rPr>
          <w:rFonts w:ascii="Times New Roman" w:hAnsi="Times New Roman"/>
          <w:bCs/>
          <w:sz w:val="28"/>
          <w:szCs w:val="28"/>
        </w:rPr>
        <w:t xml:space="preserve">своих </w:t>
      </w:r>
      <w:r w:rsidRPr="00703E66">
        <w:rPr>
          <w:rFonts w:ascii="Times New Roman" w:hAnsi="Times New Roman"/>
          <w:bCs/>
          <w:sz w:val="28"/>
          <w:szCs w:val="28"/>
        </w:rPr>
        <w:t>финансово-экономи</w:t>
      </w:r>
      <w:r>
        <w:rPr>
          <w:rFonts w:ascii="Times New Roman" w:hAnsi="Times New Roman"/>
          <w:bCs/>
          <w:sz w:val="28"/>
          <w:szCs w:val="28"/>
        </w:rPr>
        <w:t>ческих возможностей), а работники со своей стороны отказываются от давления на работодателя – от забастовки.</w:t>
      </w:r>
    </w:p>
    <w:p w:rsidR="00B27334" w:rsidRPr="00874ECB" w:rsidRDefault="00B27334" w:rsidP="004D402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4ECB">
        <w:rPr>
          <w:rFonts w:ascii="Times New Roman" w:hAnsi="Times New Roman"/>
          <w:b/>
          <w:sz w:val="28"/>
          <w:szCs w:val="28"/>
        </w:rPr>
        <w:t>Переговоры</w:t>
      </w:r>
    </w:p>
    <w:p w:rsidR="00B27334" w:rsidRDefault="00B27334" w:rsidP="004D402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 ведения переговоров при заключении коллективных договоров от имени работников и работодателей наделяются их представители.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ст.29 ТК РФ, интересы работников представляет профсоюзная организация. В случае, если профсоюзная организация отсутствует, то интересы работников могут представлять иные представители, избранные работниками. Представителем работодателя являются руководитель организации, индивидуальный предприниматель или уполномоченные ими лица.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ведение коллективных переговоров и заключение коллективного договора от имени работников лицом, представляющим интересы работодателя (ст. 36 ТК РФ).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переговоров может быть любая из сторон. Инициатива выражается в письменном уведомлении. Стороны, получившие уведомление, обязаны вступить в переговоры в течение семи календарных дней с момента получения уведомления (ст.36 ТК РФ). На равноправной основе создается комиссия для ведения переговоров, подготовки проекта коллективного договора и его заключения.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переговоров наделены определенными обязанностями. Например, они не должны разглашать полученные сведения, если они относятся к охраняемой законом тайне (государственной, служебной или коммерческой).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Сроки, место и порядок проведения переговоров определяются представителями сторон.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течение трех месяцев стороны не могут достичь согласия по какому-либо положению договора, то договор подписывается с одновременным составлением протокола разногласий (ст. 40 ТК РФ). Неурегулированные разногласия могут быть предметом дальнейших переговоров или трудового спора.</w:t>
      </w:r>
    </w:p>
    <w:p w:rsidR="00B27334" w:rsidRDefault="00B27334" w:rsidP="004D402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27334" w:rsidRPr="00874ECB" w:rsidRDefault="00B27334" w:rsidP="004D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ECB">
        <w:rPr>
          <w:rFonts w:ascii="Times New Roman" w:hAnsi="Times New Roman"/>
          <w:b/>
          <w:bCs/>
          <w:sz w:val="28"/>
          <w:szCs w:val="28"/>
        </w:rPr>
        <w:t>Содержание коллективного договора</w:t>
      </w:r>
    </w:p>
    <w:p w:rsidR="00B27334" w:rsidRPr="00703E66" w:rsidRDefault="00B27334" w:rsidP="004D4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Законодательство не устанавливает жестких требований ни к форме, ни к содержанию коллективного договора. Единственное требование закона - коллективный договор не может содержать условия,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 Если же такие условия включены в коллективный договор, то они не подлежат применению. При подготовке проекта коллективного договора воспользоваться можно как </w:t>
      </w:r>
      <w:hyperlink r:id="rId7" w:history="1">
        <w:r w:rsidRPr="00AA5F1A">
          <w:rPr>
            <w:rFonts w:ascii="Times New Roman" w:hAnsi="Times New Roman"/>
            <w:bCs/>
            <w:sz w:val="28"/>
            <w:szCs w:val="28"/>
          </w:rPr>
          <w:t>Макетом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коллективн</w:t>
      </w:r>
      <w:r>
        <w:rPr>
          <w:rFonts w:ascii="Times New Roman" w:hAnsi="Times New Roman"/>
          <w:bCs/>
          <w:sz w:val="28"/>
          <w:szCs w:val="28"/>
        </w:rPr>
        <w:t>ого договора, разработанным Федерацией профсоюзов Республики Башкортостан</w:t>
      </w:r>
      <w:r w:rsidRPr="00703E66">
        <w:rPr>
          <w:rFonts w:ascii="Times New Roman" w:hAnsi="Times New Roman"/>
          <w:bCs/>
          <w:sz w:val="28"/>
          <w:szCs w:val="28"/>
        </w:rPr>
        <w:t xml:space="preserve">, так и содержащимся в </w:t>
      </w:r>
      <w:hyperlink r:id="rId8" w:history="1">
        <w:r w:rsidRPr="005A103F">
          <w:rPr>
            <w:rFonts w:ascii="Times New Roman" w:hAnsi="Times New Roman"/>
            <w:bCs/>
            <w:sz w:val="28"/>
            <w:szCs w:val="28"/>
          </w:rPr>
          <w:t>ст. 41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примерным перечнем вопросов, которые могут включаться в коллективный договор (система и размер оплаты труда, механизм ее регулирования с учетом роста цен, уровня инфляции, выполнения показателей, определенных коллективным договором; занятость, переобучение, условия высвобождения работников; гарантии и льготы работникам, выплата пособий, компенсаций; оздоровление и отдых работников и членов их семей; частичная или полная оплата питания работников и др.). И первый, и второй варианты документов носят для сторон коллективного договора рекомендательный характер.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>Важно при определении содержания коллективного договора учитывать, что не</w:t>
      </w:r>
      <w:r>
        <w:rPr>
          <w:rFonts w:ascii="Times New Roman" w:hAnsi="Times New Roman"/>
          <w:bCs/>
          <w:sz w:val="28"/>
          <w:szCs w:val="28"/>
        </w:rPr>
        <w:t>которые статьи ТК</w:t>
      </w:r>
      <w:r w:rsidRPr="00703E66">
        <w:rPr>
          <w:rFonts w:ascii="Times New Roman" w:hAnsi="Times New Roman"/>
          <w:bCs/>
          <w:sz w:val="28"/>
          <w:szCs w:val="28"/>
        </w:rPr>
        <w:t xml:space="preserve"> РФ прямо отсылают к коллективному договору, и поэтому эти вопросы рекомендуется подробно осветить в данном акте, например: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9" w:history="1">
        <w:r w:rsidRPr="00AA5F1A">
          <w:rPr>
            <w:rFonts w:ascii="Times New Roman" w:hAnsi="Times New Roman"/>
            <w:bCs/>
            <w:sz w:val="28"/>
            <w:szCs w:val="28"/>
          </w:rPr>
          <w:t>ст. 100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 режиме рабочего времени (продолжительность рабочей недели, ненормированный рабочий день для отдельных категорий работников, продолжительность ежедневной работы, время начала и окончания работы, число смен в сутки);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10" w:history="1">
        <w:r w:rsidRPr="00AA5F1A">
          <w:rPr>
            <w:rFonts w:ascii="Times New Roman" w:hAnsi="Times New Roman"/>
            <w:bCs/>
            <w:sz w:val="28"/>
            <w:szCs w:val="28"/>
          </w:rPr>
          <w:t>ст. ст. 101</w:t>
        </w:r>
      </w:hyperlink>
      <w:r w:rsidRPr="00AA5F1A">
        <w:rPr>
          <w:rFonts w:ascii="Times New Roman" w:hAnsi="Times New Roman"/>
          <w:bCs/>
          <w:sz w:val="28"/>
          <w:szCs w:val="28"/>
        </w:rPr>
        <w:t xml:space="preserve"> и </w:t>
      </w:r>
      <w:hyperlink r:id="rId11" w:history="1">
        <w:r w:rsidRPr="00AA5F1A">
          <w:rPr>
            <w:rFonts w:ascii="Times New Roman" w:hAnsi="Times New Roman"/>
            <w:bCs/>
            <w:sz w:val="28"/>
            <w:szCs w:val="28"/>
          </w:rPr>
          <w:t>119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 перечне должностей работников с ненормированным рабочим днем и продолжительности ежегодного дополнительного отпуска в качестве компенсации для этих работников;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12" w:history="1">
        <w:r w:rsidRPr="00AA5F1A">
          <w:rPr>
            <w:rFonts w:ascii="Times New Roman" w:hAnsi="Times New Roman"/>
            <w:bCs/>
            <w:sz w:val="28"/>
            <w:szCs w:val="28"/>
          </w:rPr>
          <w:t>ст. ст. 116</w:t>
        </w:r>
      </w:hyperlink>
      <w:r w:rsidRPr="00AA5F1A">
        <w:rPr>
          <w:rFonts w:ascii="Times New Roman" w:hAnsi="Times New Roman"/>
          <w:bCs/>
          <w:sz w:val="28"/>
          <w:szCs w:val="28"/>
        </w:rPr>
        <w:t xml:space="preserve"> и </w:t>
      </w:r>
      <w:hyperlink r:id="rId13" w:history="1">
        <w:r w:rsidRPr="00AA5F1A">
          <w:rPr>
            <w:rFonts w:ascii="Times New Roman" w:hAnsi="Times New Roman"/>
            <w:bCs/>
            <w:sz w:val="28"/>
            <w:szCs w:val="28"/>
          </w:rPr>
          <w:t>128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об установлении оснований и порядка предоставления дополнительных оплачиваемых отпусков и отпусков без сохранения заработной платы;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14" w:history="1">
        <w:r w:rsidRPr="00AA5F1A">
          <w:rPr>
            <w:rFonts w:ascii="Times New Roman" w:hAnsi="Times New Roman"/>
            <w:bCs/>
            <w:sz w:val="28"/>
            <w:szCs w:val="28"/>
          </w:rPr>
          <w:t>ст. 134</w:t>
        </w:r>
      </w:hyperlink>
      <w:r>
        <w:rPr>
          <w:rFonts w:ascii="Times New Roman" w:hAnsi="Times New Roman"/>
          <w:bCs/>
          <w:sz w:val="28"/>
          <w:szCs w:val="28"/>
        </w:rPr>
        <w:t xml:space="preserve"> ТК РФ – о порядке индексации заработной платы в связи с ростом потребительских цен на товары и услуги</w:t>
      </w:r>
      <w:r w:rsidRPr="00703E66">
        <w:rPr>
          <w:rFonts w:ascii="Times New Roman" w:hAnsi="Times New Roman"/>
          <w:bCs/>
          <w:sz w:val="28"/>
          <w:szCs w:val="28"/>
        </w:rPr>
        <w:t>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>-</w:t>
      </w:r>
      <w:r w:rsidRPr="00AA5F1A"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 w:rsidRPr="00AA5F1A">
          <w:rPr>
            <w:rFonts w:ascii="Times New Roman" w:hAnsi="Times New Roman"/>
            <w:bCs/>
            <w:sz w:val="28"/>
            <w:szCs w:val="28"/>
          </w:rPr>
          <w:t>ст. 135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об установлении системы оплаты труда, в том числе стимулирующих выплат;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>-</w:t>
      </w:r>
      <w:r w:rsidRPr="00AA5F1A">
        <w:rPr>
          <w:rFonts w:ascii="Times New Roman" w:hAnsi="Times New Roman"/>
          <w:bCs/>
          <w:sz w:val="28"/>
          <w:szCs w:val="28"/>
        </w:rPr>
        <w:t xml:space="preserve"> </w:t>
      </w:r>
      <w:hyperlink r:id="rId16" w:history="1">
        <w:r w:rsidRPr="00AA5F1A">
          <w:rPr>
            <w:rFonts w:ascii="Times New Roman" w:hAnsi="Times New Roman"/>
            <w:bCs/>
            <w:sz w:val="28"/>
            <w:szCs w:val="28"/>
          </w:rPr>
          <w:t>ст. 136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 порядке и сроках выплаты заработной платы, в том числе в неденежной форме;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>-</w:t>
      </w:r>
      <w:r w:rsidRPr="00AA5F1A">
        <w:rPr>
          <w:rFonts w:ascii="Times New Roman" w:hAnsi="Times New Roman"/>
          <w:bCs/>
          <w:sz w:val="28"/>
          <w:szCs w:val="28"/>
        </w:rPr>
        <w:t xml:space="preserve"> </w:t>
      </w:r>
      <w:hyperlink r:id="rId17" w:history="1">
        <w:r w:rsidRPr="00AA5F1A">
          <w:rPr>
            <w:rFonts w:ascii="Times New Roman" w:hAnsi="Times New Roman"/>
            <w:bCs/>
            <w:sz w:val="28"/>
            <w:szCs w:val="28"/>
          </w:rPr>
          <w:t>ст. 154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об оплате работы в ночное время;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18" w:history="1">
        <w:r w:rsidRPr="00AA5F1A">
          <w:rPr>
            <w:rFonts w:ascii="Times New Roman" w:hAnsi="Times New Roman"/>
            <w:bCs/>
            <w:sz w:val="28"/>
            <w:szCs w:val="28"/>
          </w:rPr>
          <w:t>ст. 168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 порядке и конкретных размерах (в пределах, установленных законодательством) возмещения расходов, связанных со служебными командировками;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19" w:history="1">
        <w:r w:rsidRPr="00AA5F1A">
          <w:rPr>
            <w:rFonts w:ascii="Times New Roman" w:hAnsi="Times New Roman"/>
            <w:bCs/>
            <w:sz w:val="28"/>
            <w:szCs w:val="28"/>
          </w:rPr>
          <w:t>ст. ст. 173</w:t>
        </w:r>
      </w:hyperlink>
      <w:r w:rsidRPr="00AA5F1A">
        <w:rPr>
          <w:rFonts w:ascii="Times New Roman" w:hAnsi="Times New Roman"/>
          <w:bCs/>
          <w:sz w:val="28"/>
          <w:szCs w:val="28"/>
        </w:rPr>
        <w:t xml:space="preserve"> - </w:t>
      </w:r>
      <w:hyperlink r:id="rId20" w:history="1">
        <w:r w:rsidRPr="00AA5F1A">
          <w:rPr>
            <w:rFonts w:ascii="Times New Roman" w:hAnsi="Times New Roman"/>
            <w:bCs/>
            <w:sz w:val="28"/>
            <w:szCs w:val="28"/>
          </w:rPr>
          <w:t>177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 гарантиях и компенсациях работникам, совмещающим работу с обучением в не имеющих государственной аккредитации образовательных учреждениях высшего, среднего, начального профессионального образования, а также в общеобразовательных учреждениях;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21" w:history="1">
        <w:r w:rsidRPr="00AA5F1A">
          <w:rPr>
            <w:rFonts w:ascii="Times New Roman" w:hAnsi="Times New Roman"/>
            <w:bCs/>
            <w:sz w:val="28"/>
            <w:szCs w:val="28"/>
          </w:rPr>
          <w:t>ст. 178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 дополнительных случаях выплаты выходных пособий, установлении их в повышенных размерах;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22" w:history="1">
        <w:r w:rsidRPr="00AA5F1A">
          <w:rPr>
            <w:rFonts w:ascii="Times New Roman" w:hAnsi="Times New Roman"/>
            <w:bCs/>
            <w:sz w:val="28"/>
            <w:szCs w:val="28"/>
          </w:rPr>
          <w:t>ст. 179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 категориях работников, пользующихся преимущественным правом на оставление на работе при равной производительности труда и квалификации;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23" w:history="1">
        <w:r w:rsidRPr="00AA5F1A">
          <w:rPr>
            <w:rFonts w:ascii="Times New Roman" w:hAnsi="Times New Roman"/>
            <w:bCs/>
            <w:sz w:val="28"/>
            <w:szCs w:val="28"/>
          </w:rPr>
          <w:t>ст. 180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 дополнительных по сравнению с установленными законодательством мерах, принимаемых работодателем при угрозе массовых увольнений;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>-</w:t>
      </w:r>
      <w:r w:rsidRPr="00AA5F1A">
        <w:rPr>
          <w:rFonts w:ascii="Times New Roman" w:hAnsi="Times New Roman"/>
          <w:bCs/>
          <w:sz w:val="28"/>
          <w:szCs w:val="28"/>
        </w:rPr>
        <w:t xml:space="preserve"> </w:t>
      </w:r>
      <w:hyperlink r:id="rId24" w:history="1">
        <w:r w:rsidRPr="00AA5F1A">
          <w:rPr>
            <w:rFonts w:ascii="Times New Roman" w:hAnsi="Times New Roman"/>
            <w:bCs/>
            <w:sz w:val="28"/>
            <w:szCs w:val="28"/>
          </w:rPr>
          <w:t>ст. 82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ТК РФ - об отличном от законодательно установленного порядке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работодателя;</w:t>
      </w: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03E66">
        <w:rPr>
          <w:rFonts w:ascii="Times New Roman" w:hAnsi="Times New Roman"/>
          <w:bCs/>
          <w:sz w:val="28"/>
          <w:szCs w:val="28"/>
        </w:rPr>
        <w:t xml:space="preserve">- </w:t>
      </w:r>
      <w:hyperlink r:id="rId25" w:history="1">
        <w:r w:rsidRPr="00AA5F1A">
          <w:rPr>
            <w:rFonts w:ascii="Times New Roman" w:hAnsi="Times New Roman"/>
            <w:bCs/>
            <w:sz w:val="28"/>
            <w:szCs w:val="28"/>
          </w:rPr>
          <w:t>ст. 191</w:t>
        </w:r>
      </w:hyperlink>
      <w:r w:rsidRPr="00AA5F1A">
        <w:rPr>
          <w:rFonts w:ascii="Times New Roman" w:hAnsi="Times New Roman"/>
          <w:bCs/>
          <w:sz w:val="28"/>
          <w:szCs w:val="28"/>
        </w:rPr>
        <w:t xml:space="preserve"> ТК РФ - об иных видах поощрений работников, помимо названных в </w:t>
      </w:r>
      <w:hyperlink r:id="rId26" w:history="1">
        <w:r w:rsidRPr="00AA5F1A">
          <w:rPr>
            <w:rFonts w:ascii="Times New Roman" w:hAnsi="Times New Roman"/>
            <w:bCs/>
            <w:sz w:val="28"/>
            <w:szCs w:val="28"/>
          </w:rPr>
          <w:t>ТК</w:t>
        </w:r>
      </w:hyperlink>
      <w:r w:rsidRPr="00703E66">
        <w:rPr>
          <w:rFonts w:ascii="Times New Roman" w:hAnsi="Times New Roman"/>
          <w:bCs/>
          <w:sz w:val="28"/>
          <w:szCs w:val="28"/>
        </w:rPr>
        <w:t xml:space="preserve"> РФ, и т.д.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Содержащиеся в коллективном договоре обязательства должны носить конкретный, а не декларативный характер, реально обеспечиваться, по возможности иметь срок исполнения. Также в нем должно быть указано ответственное лицо.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334" w:rsidRPr="00D3287B" w:rsidRDefault="00B27334" w:rsidP="004D402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87B">
        <w:rPr>
          <w:rFonts w:ascii="Times New Roman" w:hAnsi="Times New Roman"/>
          <w:b/>
          <w:sz w:val="28"/>
          <w:szCs w:val="28"/>
        </w:rPr>
        <w:t>Условия заключения коллективного договора</w:t>
      </w:r>
    </w:p>
    <w:p w:rsidR="00B27334" w:rsidRDefault="00B27334" w:rsidP="004D402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 заключается на срок до трех лет и вступает в силу со дня подписания его сторонами или с того дня, который в нем установлен (ст.43 ТК РФ). Стороны имеют право продлить его, но не более чем на три года.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коллективного договора распространяется на всех работников организации, индивидуального предпринимателя.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прекращении деятельности организации, индивидуального предпринимателя коллективный договор действует до принятия в соответствии с законодательством решения о прекращении его деятельности.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коллективный договор вносятся в коллективный договор в порядке, установленном для его заключения, либо в порядке, установленном коллективным договором.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334" w:rsidRPr="00D3287B" w:rsidRDefault="00B27334" w:rsidP="004D402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287B">
        <w:rPr>
          <w:rFonts w:ascii="Times New Roman" w:hAnsi="Times New Roman"/>
          <w:b/>
          <w:sz w:val="28"/>
          <w:szCs w:val="28"/>
        </w:rPr>
        <w:t>Уведомительная регистрация коллективного договора и контроль за его выполнением</w:t>
      </w:r>
    </w:p>
    <w:p w:rsidR="00B27334" w:rsidRDefault="00B27334" w:rsidP="004D402B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7334" w:rsidRPr="002D2F3C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 направляется в ГКУ Юго – восточный межрайонный ЦЗН на уведомительную регистрацию в течение семи дней со дня подписания его сторонами социального партнерства.</w:t>
      </w:r>
    </w:p>
    <w:p w:rsidR="00B27334" w:rsidRPr="00B31480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прохождения уведомительной регистрации работодатель (представитель работодателя) представляет следующие документы:</w:t>
      </w:r>
    </w:p>
    <w:p w:rsidR="00B27334" w:rsidRDefault="00B27334" w:rsidP="00B3148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заявителя (представителя заявителя), заключившего коллективный договор на локальном уровне, адресуется на имя директора ГКУ Юго-восточный межрайонный ЦЗН и оформляется на бланке соответствующего работодателя; </w:t>
      </w:r>
    </w:p>
    <w:p w:rsidR="00B27334" w:rsidRDefault="00B27334" w:rsidP="00013E13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коллективный договор, соглашение по 1 экземпляру сторонам, 1 – в ГКУ Юго- восточный межрайонный ЦЗН, 1 – вышестоящей профсоюзной организации (при наличии); </w:t>
      </w:r>
    </w:p>
    <w:p w:rsidR="00B27334" w:rsidRDefault="00B27334" w:rsidP="00B3148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протокол разногласий (при наличии); </w:t>
      </w:r>
    </w:p>
    <w:p w:rsidR="00B27334" w:rsidRDefault="00B27334" w:rsidP="00B3148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сведения о проведении предварительной проверки проекта коллективного договора в вышестоящем профсоюзном органе (при наличии такого органа) на соответствие их положений законодательству; </w:t>
      </w:r>
    </w:p>
    <w:p w:rsidR="00B27334" w:rsidRDefault="00B27334" w:rsidP="00B3148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полномочия сторон, заключивших коллективный договор. </w:t>
      </w:r>
    </w:p>
    <w:p w:rsidR="00B27334" w:rsidRDefault="00B27334" w:rsidP="00B3148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включает титульный лист с подписями и печатями всех представителей сторон, заключивших коллективный договор, а также сведения о проведении предварительной проверки проекта коллективного договора в вышестоящем профсоюзном органе (при наличии такого органа) на соответствие их положений законодательству. Страницы коллективного договора нумеруются и прошиваются, прошивка фиксируется и скрепляется печатями сторон, заключивших коллективный договор. Печать представительного органа работников проставляется при ее наличии. </w:t>
      </w:r>
    </w:p>
    <w:p w:rsidR="00B27334" w:rsidRDefault="00B27334" w:rsidP="007243B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заявителем не представлены все перечисленные документы, либо правовой статус представителей сторон (стороны) коллективного договора не соответствует требованиям Трудового кодекса Российской Федерации ГКУ Юго – восточный межрайонный ЦЗН принимает решение об отказе в уведомительной регистрации коллективного договора (Административный регламент «Уведомительная регистрация коллективных договоров и соглашений, заключенных на республиканском, территориальном и локальном уровнях социального партнерства», утвержденный приказом Министерства семьи, труда и социальной защиты населения Республики Башкортостан от 01 апреля 2019года № 166-о, зарегистрированный в Государственном комитете Республики Башкортостан по делам юстиции 29 апреля 2019 года №13021)</w:t>
      </w:r>
      <w:bookmarkStart w:id="0" w:name="_GoBack"/>
      <w:bookmarkEnd w:id="0"/>
      <w:r>
        <w:rPr>
          <w:sz w:val="28"/>
          <w:szCs w:val="28"/>
        </w:rPr>
        <w:t>.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регистрации выявляются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об этом сообщается сторонам, подписавшим коллективный договор и в государственную инспекцию труда. Условия  коллективного договора, ухудшающие положение работников, не действительны и не подлежат применению (ст. 50 ТК РФ)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коллективного договора осуществляется сторонами социального партнерства и  соответствующим органом по труду (ГКУ Юго-восточный межрайонный ЦЗН)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контроля стороны обязаны предоставлять друг другу, а также органу по труду необходимую для этого информацию не позднее 1 месяца со дня получения соответствующего запроса (ст. 51 ТК РФ)</w:t>
      </w: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334" w:rsidRDefault="00B27334" w:rsidP="004D402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7334" w:rsidRPr="00703E66" w:rsidRDefault="00B27334" w:rsidP="00E96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ГКУ Юго-восточный межрайонный ЦЗН</w:t>
      </w:r>
    </w:p>
    <w:p w:rsidR="00B27334" w:rsidRPr="00703E66" w:rsidRDefault="00B27334" w:rsidP="002D1793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1" w:name="Par51"/>
      <w:bookmarkEnd w:id="1"/>
    </w:p>
    <w:p w:rsidR="00B27334" w:rsidRPr="00703E66" w:rsidRDefault="00B27334" w:rsidP="009840FF">
      <w:pPr>
        <w:jc w:val="both"/>
        <w:rPr>
          <w:rFonts w:ascii="Times New Roman" w:hAnsi="Times New Roman"/>
          <w:sz w:val="28"/>
          <w:szCs w:val="28"/>
        </w:rPr>
      </w:pPr>
      <w:r w:rsidRPr="00703E66">
        <w:rPr>
          <w:rFonts w:ascii="Times New Roman" w:hAnsi="Times New Roman"/>
          <w:sz w:val="28"/>
          <w:szCs w:val="28"/>
        </w:rPr>
        <w:t xml:space="preserve"> </w:t>
      </w:r>
    </w:p>
    <w:sectPr w:rsidR="00B27334" w:rsidRPr="00703E66" w:rsidSect="00E33D17">
      <w:pgSz w:w="11905" w:h="16838"/>
      <w:pgMar w:top="567" w:right="567" w:bottom="28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F0A"/>
    <w:multiLevelType w:val="hybridMultilevel"/>
    <w:tmpl w:val="7BD632AC"/>
    <w:lvl w:ilvl="0" w:tplc="0F5CB3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8B2F88"/>
    <w:multiLevelType w:val="hybridMultilevel"/>
    <w:tmpl w:val="7BD632AC"/>
    <w:lvl w:ilvl="0" w:tplc="0F5CB3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81312"/>
    <w:multiLevelType w:val="hybridMultilevel"/>
    <w:tmpl w:val="EDA0B8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90"/>
    <w:rsid w:val="00001A4E"/>
    <w:rsid w:val="00013E13"/>
    <w:rsid w:val="000723DC"/>
    <w:rsid w:val="00090AB3"/>
    <w:rsid w:val="00090FB5"/>
    <w:rsid w:val="000911C3"/>
    <w:rsid w:val="00095A1E"/>
    <w:rsid w:val="00097CCE"/>
    <w:rsid w:val="000B2B59"/>
    <w:rsid w:val="000C60A9"/>
    <w:rsid w:val="000F16BC"/>
    <w:rsid w:val="0011010A"/>
    <w:rsid w:val="0011074D"/>
    <w:rsid w:val="00161864"/>
    <w:rsid w:val="00171088"/>
    <w:rsid w:val="00197A38"/>
    <w:rsid w:val="001A3CF3"/>
    <w:rsid w:val="002516ED"/>
    <w:rsid w:val="00282829"/>
    <w:rsid w:val="0029415B"/>
    <w:rsid w:val="002D1793"/>
    <w:rsid w:val="002D26CA"/>
    <w:rsid w:val="002D2F3C"/>
    <w:rsid w:val="002F335C"/>
    <w:rsid w:val="002F5AD4"/>
    <w:rsid w:val="0032036D"/>
    <w:rsid w:val="0032467F"/>
    <w:rsid w:val="003314CE"/>
    <w:rsid w:val="00380D4D"/>
    <w:rsid w:val="003E7658"/>
    <w:rsid w:val="00402EED"/>
    <w:rsid w:val="00435A56"/>
    <w:rsid w:val="004500BC"/>
    <w:rsid w:val="00452A80"/>
    <w:rsid w:val="00491412"/>
    <w:rsid w:val="004D402B"/>
    <w:rsid w:val="004D538E"/>
    <w:rsid w:val="0052577F"/>
    <w:rsid w:val="00532E94"/>
    <w:rsid w:val="00545156"/>
    <w:rsid w:val="00554DE9"/>
    <w:rsid w:val="00557725"/>
    <w:rsid w:val="005A103F"/>
    <w:rsid w:val="005A2944"/>
    <w:rsid w:val="005A3BC1"/>
    <w:rsid w:val="005C3B7D"/>
    <w:rsid w:val="00634CF5"/>
    <w:rsid w:val="00647B69"/>
    <w:rsid w:val="00671006"/>
    <w:rsid w:val="00681B6D"/>
    <w:rsid w:val="006A35C4"/>
    <w:rsid w:val="006A3823"/>
    <w:rsid w:val="006B2683"/>
    <w:rsid w:val="006C4EEB"/>
    <w:rsid w:val="00703E66"/>
    <w:rsid w:val="00717B59"/>
    <w:rsid w:val="007243B8"/>
    <w:rsid w:val="00725713"/>
    <w:rsid w:val="00774C38"/>
    <w:rsid w:val="007927DD"/>
    <w:rsid w:val="007A0629"/>
    <w:rsid w:val="007D613A"/>
    <w:rsid w:val="007E70F8"/>
    <w:rsid w:val="008315E6"/>
    <w:rsid w:val="008403E2"/>
    <w:rsid w:val="008445A4"/>
    <w:rsid w:val="00874ECB"/>
    <w:rsid w:val="008772F8"/>
    <w:rsid w:val="00886190"/>
    <w:rsid w:val="008A2402"/>
    <w:rsid w:val="008F48A1"/>
    <w:rsid w:val="009077ED"/>
    <w:rsid w:val="009264C8"/>
    <w:rsid w:val="00965047"/>
    <w:rsid w:val="00966332"/>
    <w:rsid w:val="0098408D"/>
    <w:rsid w:val="009840FF"/>
    <w:rsid w:val="009B032B"/>
    <w:rsid w:val="009D4A28"/>
    <w:rsid w:val="009E2837"/>
    <w:rsid w:val="009F7C1F"/>
    <w:rsid w:val="00A02BF6"/>
    <w:rsid w:val="00A25DA5"/>
    <w:rsid w:val="00A50E3A"/>
    <w:rsid w:val="00A51CD8"/>
    <w:rsid w:val="00A67D0F"/>
    <w:rsid w:val="00A72397"/>
    <w:rsid w:val="00A72E7B"/>
    <w:rsid w:val="00A80A98"/>
    <w:rsid w:val="00A92482"/>
    <w:rsid w:val="00AA5F1A"/>
    <w:rsid w:val="00AC38E2"/>
    <w:rsid w:val="00AC44E7"/>
    <w:rsid w:val="00B27334"/>
    <w:rsid w:val="00B31480"/>
    <w:rsid w:val="00B51679"/>
    <w:rsid w:val="00B6108E"/>
    <w:rsid w:val="00BE043A"/>
    <w:rsid w:val="00C85F48"/>
    <w:rsid w:val="00CA2272"/>
    <w:rsid w:val="00CA5256"/>
    <w:rsid w:val="00CC6B0E"/>
    <w:rsid w:val="00D2713B"/>
    <w:rsid w:val="00D3287B"/>
    <w:rsid w:val="00DB3BE4"/>
    <w:rsid w:val="00E12BD9"/>
    <w:rsid w:val="00E27EFE"/>
    <w:rsid w:val="00E33D17"/>
    <w:rsid w:val="00E67A7B"/>
    <w:rsid w:val="00E74ECD"/>
    <w:rsid w:val="00E96D83"/>
    <w:rsid w:val="00EE4D7D"/>
    <w:rsid w:val="00F00688"/>
    <w:rsid w:val="00F13E51"/>
    <w:rsid w:val="00F363A6"/>
    <w:rsid w:val="00F4489E"/>
    <w:rsid w:val="00F54958"/>
    <w:rsid w:val="00F6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27DD"/>
    <w:pPr>
      <w:ind w:left="720"/>
      <w:contextualSpacing/>
    </w:pPr>
  </w:style>
  <w:style w:type="paragraph" w:customStyle="1" w:styleId="ConsNormal">
    <w:name w:val="ConsNormal"/>
    <w:uiPriority w:val="99"/>
    <w:rsid w:val="004D402B"/>
    <w:pPr>
      <w:widowControl w:val="0"/>
      <w:snapToGrid w:val="0"/>
      <w:ind w:firstLine="720"/>
    </w:pPr>
    <w:rPr>
      <w:rFonts w:ascii="Arial" w:eastAsia="Times New Roman" w:hAnsi="Arial"/>
      <w:sz w:val="24"/>
      <w:szCs w:val="20"/>
    </w:rPr>
  </w:style>
  <w:style w:type="paragraph" w:customStyle="1" w:styleId="ConsNonformat">
    <w:name w:val="ConsNonformat"/>
    <w:uiPriority w:val="99"/>
    <w:rsid w:val="004D402B"/>
    <w:pPr>
      <w:widowControl w:val="0"/>
      <w:snapToGrid w:val="0"/>
    </w:pPr>
    <w:rPr>
      <w:rFonts w:ascii="Courier New" w:eastAsia="Times New Roman" w:hAnsi="Courier New"/>
      <w:sz w:val="24"/>
      <w:szCs w:val="20"/>
    </w:rPr>
  </w:style>
  <w:style w:type="paragraph" w:customStyle="1" w:styleId="Default">
    <w:name w:val="Default"/>
    <w:uiPriority w:val="99"/>
    <w:rsid w:val="00B314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5DD29CDEF03D95C55D4C8613933875F274FB8D38ED4406845EC9BE1E14AB0EF7387537nFH2F" TargetMode="External"/><Relationship Id="rId13" Type="http://schemas.openxmlformats.org/officeDocument/2006/relationships/hyperlink" Target="consultantplus://offline/ref=D5C85DD29CDEF03D95C55D4C8613933875F274FB8D38ED4406845EC9BE1E14AB0EF7387631F543A7nDHBF" TargetMode="External"/><Relationship Id="rId18" Type="http://schemas.openxmlformats.org/officeDocument/2006/relationships/hyperlink" Target="consultantplus://offline/ref=D5C85DD29CDEF03D95C55D4C8613933875F274FB8D38ED4406845EC9BE1E14AB0EF7387035nFH4F" TargetMode="External"/><Relationship Id="rId26" Type="http://schemas.openxmlformats.org/officeDocument/2006/relationships/hyperlink" Target="consultantplus://offline/ref=D5C85DD29CDEF03D95C55D4C8613933875F274FB8D38ED4406845EC9BE1E14AB0EF7387631F44AA8nDH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C85DD29CDEF03D95C55D4C8613933875F274FB8D38ED4406845EC9BE1E14AB0EF7387631F44AA3nDHDF" TargetMode="External"/><Relationship Id="rId7" Type="http://schemas.openxmlformats.org/officeDocument/2006/relationships/hyperlink" Target="consultantplus://offline/ref=D5C85DD29CDEF03D95C55D4C8613933875F770FA8E38ED4406845EC9BEn1HEF" TargetMode="External"/><Relationship Id="rId12" Type="http://schemas.openxmlformats.org/officeDocument/2006/relationships/hyperlink" Target="consultantplus://offline/ref=D5C85DD29CDEF03D95C55D4C8613933875F274FB8D38ED4406845EC9BE1E14AB0EF7387130nFH5F" TargetMode="External"/><Relationship Id="rId17" Type="http://schemas.openxmlformats.org/officeDocument/2006/relationships/hyperlink" Target="consultantplus://offline/ref=D5C85DD29CDEF03D95C55D4C8613933875F274FB8D38ED4406845EC9BE1E14AB0EF7387033nFH0F" TargetMode="External"/><Relationship Id="rId25" Type="http://schemas.openxmlformats.org/officeDocument/2006/relationships/hyperlink" Target="consultantplus://offline/ref=D5C85DD29CDEF03D95C55D4C8613933875F274FB8D38ED4406845EC9BE1E14AB0EF7387F31nFH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C85DD29CDEF03D95C55D4C8613933875F274FB8D38ED4406845EC9BE1E14AB0EF7387631F542A2nDH9F" TargetMode="External"/><Relationship Id="rId20" Type="http://schemas.openxmlformats.org/officeDocument/2006/relationships/hyperlink" Target="consultantplus://offline/ref=D5C85DD29CDEF03D95C55D4C8613933875F274FB8D38ED4406845EC9BE1E14AB0EF7387631F44AA2nDH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C85DD29CDEF03D95C55D4C8613933875F274FB8D38ED4406845EC9BE1E14AB0EF7387631F54AA0nDHBF" TargetMode="External"/><Relationship Id="rId11" Type="http://schemas.openxmlformats.org/officeDocument/2006/relationships/hyperlink" Target="consultantplus://offline/ref=D5C85DD29CDEF03D95C55D4C8613933875F274FB8D38ED4406845EC9BE1E14AB0EF7387130nFH6F" TargetMode="External"/><Relationship Id="rId24" Type="http://schemas.openxmlformats.org/officeDocument/2006/relationships/hyperlink" Target="consultantplus://offline/ref=D5C85DD29CDEF03D95C55D4C8613933875F274FB8D38ED4406845EC9BE1E14AB0EF7387230nFH0F" TargetMode="External"/><Relationship Id="rId5" Type="http://schemas.openxmlformats.org/officeDocument/2006/relationships/hyperlink" Target="consultantplus://offline/ref=D5C85DD29CDEF03D95C55D4C8613933875F274FB8D38ED4406845EC9BE1E14AB0EF7387630nFH0F" TargetMode="External"/><Relationship Id="rId15" Type="http://schemas.openxmlformats.org/officeDocument/2006/relationships/hyperlink" Target="consultantplus://offline/ref=D5C85DD29CDEF03D95C55D4C8613933875F274FB8D38ED4406845EC9BE1E14AB0EF7387134nFH0F" TargetMode="External"/><Relationship Id="rId23" Type="http://schemas.openxmlformats.org/officeDocument/2006/relationships/hyperlink" Target="consultantplus://offline/ref=D5C85DD29CDEF03D95C55D4C8613933875F274FB8D38ED4406845EC9BE1E14AB0EF7387039nFH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C85DD29CDEF03D95C55D4C8613933875F274FB8D38ED4406845EC9BE1E14AB0EF7387631F54CA3nDHCF" TargetMode="External"/><Relationship Id="rId19" Type="http://schemas.openxmlformats.org/officeDocument/2006/relationships/hyperlink" Target="consultantplus://offline/ref=D5C85DD29CDEF03D95C55D4C8613933875F274FB8D38ED4406845EC9BE1E14AB0EF7387631F44BA9nDH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C85DD29CDEF03D95C55D4C8613933875F274FB8D38ED4406845EC9BE1E14AB0EF7387239nFH4F" TargetMode="External"/><Relationship Id="rId14" Type="http://schemas.openxmlformats.org/officeDocument/2006/relationships/hyperlink" Target="consultantplus://offline/ref=D5C85DD29CDEF03D95C55D4C8613933875F274FB8D38ED4406845EC9BE1E14AB0EF7387631F542A1nDH9F" TargetMode="External"/><Relationship Id="rId22" Type="http://schemas.openxmlformats.org/officeDocument/2006/relationships/hyperlink" Target="consultantplus://offline/ref=D5C85DD29CDEF03D95C55D4C8613933875F274FB8D38ED4406845EC9BE1E14AB0EF7387036nFH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2028</Words>
  <Characters>11562</Characters>
  <Application>Microsoft Office Outlook</Application>
  <DocSecurity>0</DocSecurity>
  <Lines>0</Lines>
  <Paragraphs>0</Paragraphs>
  <ScaleCrop>false</ScaleCrop>
  <Company>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И. Д.</dc:creator>
  <cp:keywords/>
  <dc:description/>
  <cp:lastModifiedBy>User</cp:lastModifiedBy>
  <cp:revision>6</cp:revision>
  <dcterms:created xsi:type="dcterms:W3CDTF">2020-08-07T11:13:00Z</dcterms:created>
  <dcterms:modified xsi:type="dcterms:W3CDTF">2020-08-10T09:12:00Z</dcterms:modified>
</cp:coreProperties>
</file>