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85D" w:rsidRDefault="0003785D">
      <w:pPr>
        <w:pStyle w:val="ConsPlusTitlePage"/>
      </w:pPr>
      <w:r>
        <w:t xml:space="preserve">Документ предоставлен </w:t>
      </w:r>
      <w:hyperlink r:id="rId4">
        <w:r>
          <w:rPr>
            <w:color w:val="0000FF"/>
          </w:rPr>
          <w:t>КонсультантПлюс</w:t>
        </w:r>
      </w:hyperlink>
      <w:r>
        <w:br/>
      </w:r>
    </w:p>
    <w:p w:rsidR="0003785D" w:rsidRDefault="0003785D">
      <w:pPr>
        <w:pStyle w:val="ConsPlusNormal"/>
        <w:jc w:val="center"/>
        <w:outlineLvl w:val="0"/>
      </w:pPr>
    </w:p>
    <w:p w:rsidR="0003785D" w:rsidRDefault="0003785D">
      <w:pPr>
        <w:pStyle w:val="ConsPlusTitle"/>
        <w:jc w:val="center"/>
        <w:outlineLvl w:val="0"/>
      </w:pPr>
      <w:r>
        <w:t>СОВЕТ ГОРОДСКОГО ОКРУГА Г. СТЕРЛИТАМАК</w:t>
      </w:r>
    </w:p>
    <w:p w:rsidR="0003785D" w:rsidRDefault="0003785D">
      <w:pPr>
        <w:pStyle w:val="ConsPlusTitle"/>
        <w:jc w:val="center"/>
      </w:pPr>
      <w:r>
        <w:t>РЕСПУБЛИКИ БАШКОРТОСТАН</w:t>
      </w:r>
    </w:p>
    <w:p w:rsidR="0003785D" w:rsidRDefault="0003785D">
      <w:pPr>
        <w:pStyle w:val="ConsPlusTitle"/>
        <w:jc w:val="center"/>
      </w:pPr>
    </w:p>
    <w:p w:rsidR="0003785D" w:rsidRDefault="0003785D">
      <w:pPr>
        <w:pStyle w:val="ConsPlusTitle"/>
        <w:jc w:val="center"/>
      </w:pPr>
      <w:r>
        <w:t>РЕШЕНИЕ</w:t>
      </w:r>
    </w:p>
    <w:p w:rsidR="0003785D" w:rsidRDefault="0003785D">
      <w:pPr>
        <w:pStyle w:val="ConsPlusTitle"/>
        <w:jc w:val="center"/>
      </w:pPr>
      <w:r>
        <w:t>от 28 августа 2018 г. N 4-8/19з</w:t>
      </w:r>
    </w:p>
    <w:p w:rsidR="0003785D" w:rsidRDefault="0003785D">
      <w:pPr>
        <w:pStyle w:val="ConsPlusTitle"/>
        <w:jc w:val="center"/>
      </w:pPr>
    </w:p>
    <w:p w:rsidR="0003785D" w:rsidRDefault="0003785D">
      <w:pPr>
        <w:pStyle w:val="ConsPlusTitle"/>
        <w:jc w:val="center"/>
      </w:pPr>
      <w:r>
        <w:t>ОБ УТВЕРЖДЕНИИ ПОЛОЖЕНИЯ О ПОРЯДКЕ РАЗМЕЩЕНИЯ НЕСТАЦИОНАРНЫХ</w:t>
      </w:r>
    </w:p>
    <w:p w:rsidR="0003785D" w:rsidRDefault="0003785D">
      <w:pPr>
        <w:pStyle w:val="ConsPlusTitle"/>
        <w:jc w:val="center"/>
      </w:pPr>
      <w:r>
        <w:t>ТОРГОВЫХ ОБЪЕКТОВ, ОБЪЕКТОВ ОБЩЕСТВЕННОГО ПИТАНИЯ</w:t>
      </w:r>
    </w:p>
    <w:p w:rsidR="0003785D" w:rsidRDefault="0003785D">
      <w:pPr>
        <w:pStyle w:val="ConsPlusTitle"/>
        <w:jc w:val="center"/>
      </w:pPr>
      <w:r>
        <w:t>НА ТЕРРИТОРИИ ГОРОДСКОГО ОКРУГА ГОРОД СТЕРЛИТАМАК</w:t>
      </w:r>
    </w:p>
    <w:p w:rsidR="0003785D" w:rsidRDefault="0003785D">
      <w:pPr>
        <w:pStyle w:val="ConsPlusTitle"/>
        <w:jc w:val="center"/>
      </w:pPr>
      <w:r>
        <w:t>РЕСПУБЛИКИ БАШКОРТОСТАН</w:t>
      </w:r>
    </w:p>
    <w:p w:rsidR="0003785D" w:rsidRDefault="0003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85D" w:rsidRDefault="0003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85D" w:rsidRDefault="0003785D">
            <w:pPr>
              <w:pStyle w:val="ConsPlusNormal"/>
              <w:jc w:val="center"/>
            </w:pPr>
            <w:r>
              <w:rPr>
                <w:color w:val="392C69"/>
              </w:rPr>
              <w:t>Список изменяющих документов</w:t>
            </w:r>
          </w:p>
          <w:p w:rsidR="0003785D" w:rsidRDefault="0003785D">
            <w:pPr>
              <w:pStyle w:val="ConsPlusNormal"/>
              <w:jc w:val="center"/>
            </w:pPr>
            <w:r>
              <w:rPr>
                <w:color w:val="392C69"/>
              </w:rPr>
              <w:t>(в ред. решений Совета городского округа г. Стерлитамак РБ</w:t>
            </w:r>
          </w:p>
          <w:p w:rsidR="0003785D" w:rsidRDefault="0003785D">
            <w:pPr>
              <w:pStyle w:val="ConsPlusNormal"/>
              <w:jc w:val="center"/>
            </w:pPr>
            <w:r>
              <w:rPr>
                <w:color w:val="392C69"/>
              </w:rPr>
              <w:t xml:space="preserve">от 20.12.2019 </w:t>
            </w:r>
            <w:hyperlink r:id="rId5">
              <w:r>
                <w:rPr>
                  <w:color w:val="0000FF"/>
                </w:rPr>
                <w:t>N 4-10/32з</w:t>
              </w:r>
            </w:hyperlink>
            <w:r>
              <w:rPr>
                <w:color w:val="392C69"/>
              </w:rPr>
              <w:t xml:space="preserve">, от 29.06.2021 </w:t>
            </w:r>
            <w:hyperlink r:id="rId6">
              <w:r>
                <w:rPr>
                  <w:color w:val="0000FF"/>
                </w:rPr>
                <w:t>N 5-5/11з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r>
    </w:tbl>
    <w:p w:rsidR="0003785D" w:rsidRDefault="0003785D">
      <w:pPr>
        <w:pStyle w:val="ConsPlusNormal"/>
        <w:jc w:val="center"/>
      </w:pPr>
    </w:p>
    <w:p w:rsidR="0003785D" w:rsidRDefault="0003785D">
      <w:pPr>
        <w:pStyle w:val="ConsPlusNormal"/>
        <w:ind w:firstLine="540"/>
        <w:jc w:val="both"/>
      </w:pPr>
      <w:r>
        <w:t xml:space="preserve">В соответствии с </w:t>
      </w:r>
      <w:hyperlink r:id="rId7">
        <w:r>
          <w:rPr>
            <w:color w:val="0000FF"/>
          </w:rPr>
          <w:t>п. 15 ч. 1 ст. 16</w:t>
        </w:r>
      </w:hyperlink>
      <w:r>
        <w:t xml:space="preserve"> Федерального закона от 06.10.2003 N 131-ФЗ "Об общих принципах организации местного самоуправления в Российской Федерации", </w:t>
      </w:r>
      <w:hyperlink r:id="rId8">
        <w:r>
          <w:rPr>
            <w:color w:val="0000FF"/>
          </w:rPr>
          <w:t>статьями 39.33</w:t>
        </w:r>
      </w:hyperlink>
      <w:r>
        <w:t xml:space="preserve">, </w:t>
      </w:r>
      <w:hyperlink r:id="rId9">
        <w:r>
          <w:rPr>
            <w:color w:val="0000FF"/>
          </w:rPr>
          <w:t>39.36</w:t>
        </w:r>
      </w:hyperlink>
      <w:r>
        <w:t xml:space="preserve"> Земельного кодекса Российской Федерации, Федеральным </w:t>
      </w:r>
      <w:hyperlink r:id="rId10">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законом от 26.07.2006 N 135-ФЗ "О защите конкуренции", </w:t>
      </w:r>
      <w:hyperlink r:id="rId11">
        <w:r>
          <w:rPr>
            <w:color w:val="0000FF"/>
          </w:rPr>
          <w:t>Постановлением</w:t>
        </w:r>
      </w:hyperlink>
      <w:r>
        <w:t xml:space="preserve"> Правительства Республики Башкортостан от 11.04.2011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hyperlink r:id="rId12">
        <w:r>
          <w:rPr>
            <w:color w:val="0000FF"/>
          </w:rPr>
          <w:t>Уставом</w:t>
        </w:r>
      </w:hyperlink>
      <w:r>
        <w:t xml:space="preserve"> городского округа город Стерлитамак Республики Башкортостан, Совет городского округа город Стерлитамак Республики Башкортостан решил:</w:t>
      </w:r>
    </w:p>
    <w:p w:rsidR="0003785D" w:rsidRDefault="0003785D">
      <w:pPr>
        <w:pStyle w:val="ConsPlusNormal"/>
        <w:spacing w:before="200"/>
        <w:ind w:firstLine="540"/>
        <w:jc w:val="both"/>
      </w:pPr>
      <w:r>
        <w:t xml:space="preserve">1. Утвердить </w:t>
      </w:r>
      <w:hyperlink w:anchor="P37">
        <w:r>
          <w:rPr>
            <w:color w:val="0000FF"/>
          </w:rPr>
          <w:t>Положение</w:t>
        </w:r>
      </w:hyperlink>
      <w:r>
        <w:t xml:space="preserve">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(приложение N 1).</w:t>
      </w:r>
    </w:p>
    <w:p w:rsidR="0003785D" w:rsidRDefault="0003785D">
      <w:pPr>
        <w:pStyle w:val="ConsPlusNormal"/>
        <w:spacing w:before="200"/>
        <w:ind w:firstLine="540"/>
        <w:jc w:val="both"/>
      </w:pPr>
      <w:r>
        <w:t xml:space="preserve">2. Утвердить </w:t>
      </w:r>
      <w:hyperlink w:anchor="P138">
        <w:r>
          <w:rPr>
            <w:color w:val="0000FF"/>
          </w:rPr>
          <w:t>Положение</w:t>
        </w:r>
      </w:hyperlink>
      <w:r>
        <w:t xml:space="preserve"> о порядке проведения конкурса на право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(приложение N 2).</w:t>
      </w:r>
    </w:p>
    <w:p w:rsidR="0003785D" w:rsidRDefault="0003785D">
      <w:pPr>
        <w:pStyle w:val="ConsPlusNormal"/>
        <w:spacing w:before="200"/>
        <w:ind w:firstLine="540"/>
        <w:jc w:val="both"/>
      </w:pPr>
      <w:r>
        <w:t xml:space="preserve">3. Утвердить </w:t>
      </w:r>
      <w:hyperlink w:anchor="P430">
        <w:r>
          <w:rPr>
            <w:color w:val="0000FF"/>
          </w:rPr>
          <w:t>Методику</w:t>
        </w:r>
      </w:hyperlink>
      <w:r>
        <w:t xml:space="preserve"> определения начальной (минимальной) стоимости платы по договору на право размещения нестационарного торгового объекта, объекта общественного питания на территории городского округа город Стерлитамак Республики Башкортостан (приложение N 3).</w:t>
      </w:r>
    </w:p>
    <w:p w:rsidR="0003785D" w:rsidRDefault="0003785D">
      <w:pPr>
        <w:pStyle w:val="ConsPlusNormal"/>
        <w:spacing w:before="200"/>
        <w:ind w:firstLine="540"/>
        <w:jc w:val="both"/>
      </w:pPr>
      <w:r>
        <w:t>4. Настоящее решение подлежит опубликованию в газете "Стерлитамакский рабочий" и размещению на официальном сайте Администрации городского округа город Стерлитамак РБ в сети Интернет (www.sterlitamakadm.ru).</w:t>
      </w:r>
    </w:p>
    <w:p w:rsidR="0003785D" w:rsidRDefault="0003785D">
      <w:pPr>
        <w:pStyle w:val="ConsPlusNormal"/>
        <w:jc w:val="right"/>
      </w:pPr>
    </w:p>
    <w:p w:rsidR="0003785D" w:rsidRDefault="0003785D">
      <w:pPr>
        <w:pStyle w:val="ConsPlusNormal"/>
        <w:jc w:val="right"/>
      </w:pPr>
      <w:r>
        <w:t>Председатель</w:t>
      </w:r>
    </w:p>
    <w:p w:rsidR="0003785D" w:rsidRDefault="0003785D">
      <w:pPr>
        <w:pStyle w:val="ConsPlusNormal"/>
        <w:jc w:val="right"/>
      </w:pPr>
      <w:r>
        <w:t>Совета городского округа</w:t>
      </w:r>
    </w:p>
    <w:p w:rsidR="0003785D" w:rsidRDefault="0003785D">
      <w:pPr>
        <w:pStyle w:val="ConsPlusNormal"/>
        <w:jc w:val="right"/>
      </w:pPr>
      <w:r>
        <w:t>город Стерлитамак</w:t>
      </w:r>
    </w:p>
    <w:p w:rsidR="0003785D" w:rsidRDefault="0003785D">
      <w:pPr>
        <w:pStyle w:val="ConsPlusNormal"/>
        <w:jc w:val="right"/>
      </w:pPr>
      <w:r>
        <w:t>Республики Башкортостан</w:t>
      </w:r>
    </w:p>
    <w:p w:rsidR="0003785D" w:rsidRDefault="0003785D">
      <w:pPr>
        <w:pStyle w:val="ConsPlusNormal"/>
        <w:jc w:val="right"/>
      </w:pPr>
      <w:r>
        <w:t>А.А.ШИРЯЕВ</w:t>
      </w: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outlineLvl w:val="0"/>
      </w:pPr>
      <w:r>
        <w:t>Приложение N 1</w:t>
      </w:r>
    </w:p>
    <w:p w:rsidR="0003785D" w:rsidRDefault="0003785D">
      <w:pPr>
        <w:pStyle w:val="ConsPlusNormal"/>
        <w:jc w:val="right"/>
      </w:pPr>
      <w:r>
        <w:t>к решению Совета городского</w:t>
      </w:r>
    </w:p>
    <w:p w:rsidR="0003785D" w:rsidRDefault="0003785D">
      <w:pPr>
        <w:pStyle w:val="ConsPlusNormal"/>
        <w:jc w:val="right"/>
      </w:pPr>
      <w:r>
        <w:t>округа город Стерлитамак</w:t>
      </w:r>
    </w:p>
    <w:p w:rsidR="0003785D" w:rsidRDefault="0003785D">
      <w:pPr>
        <w:pStyle w:val="ConsPlusNormal"/>
        <w:jc w:val="right"/>
      </w:pPr>
      <w:r>
        <w:t>Республики Башкортостан</w:t>
      </w:r>
    </w:p>
    <w:p w:rsidR="0003785D" w:rsidRDefault="0003785D">
      <w:pPr>
        <w:pStyle w:val="ConsPlusNormal"/>
        <w:jc w:val="right"/>
      </w:pPr>
      <w:r>
        <w:t>от 28 августа 2018 г. N 4-8/19з</w:t>
      </w:r>
    </w:p>
    <w:p w:rsidR="0003785D" w:rsidRDefault="0003785D">
      <w:pPr>
        <w:pStyle w:val="ConsPlusNormal"/>
        <w:jc w:val="center"/>
      </w:pPr>
    </w:p>
    <w:p w:rsidR="0003785D" w:rsidRDefault="0003785D">
      <w:pPr>
        <w:pStyle w:val="ConsPlusTitle"/>
        <w:jc w:val="center"/>
      </w:pPr>
      <w:bookmarkStart w:id="0" w:name="P37"/>
      <w:bookmarkEnd w:id="0"/>
      <w:r>
        <w:t>ПОЛОЖЕНИЕ</w:t>
      </w:r>
    </w:p>
    <w:p w:rsidR="0003785D" w:rsidRDefault="0003785D">
      <w:pPr>
        <w:pStyle w:val="ConsPlusTitle"/>
        <w:jc w:val="center"/>
      </w:pPr>
      <w:r>
        <w:t>О ПОРЯДКЕ РАЗМЕЩЕНИЯ НЕСТАЦИОНАРНЫХ ТОРГОВЫХ ОБЪЕКТОВ,</w:t>
      </w:r>
    </w:p>
    <w:p w:rsidR="0003785D" w:rsidRDefault="0003785D">
      <w:pPr>
        <w:pStyle w:val="ConsPlusTitle"/>
        <w:jc w:val="center"/>
      </w:pPr>
      <w:r>
        <w:lastRenderedPageBreak/>
        <w:t>ОБЪЕКТОВ ОБЩЕСТВЕННОГО ПИТАНИЯ НА ТЕРРИТОРИИ ГОРОДСКОГО</w:t>
      </w:r>
    </w:p>
    <w:p w:rsidR="0003785D" w:rsidRDefault="0003785D">
      <w:pPr>
        <w:pStyle w:val="ConsPlusTitle"/>
        <w:jc w:val="center"/>
      </w:pPr>
      <w:r>
        <w:t>ОКРУГА ГОРОД СТЕРЛИТАМАК РЕСПУБЛИКИ БАШКОРТОСТАН</w:t>
      </w:r>
    </w:p>
    <w:p w:rsidR="0003785D" w:rsidRDefault="0003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85D" w:rsidRDefault="0003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85D" w:rsidRDefault="0003785D">
            <w:pPr>
              <w:pStyle w:val="ConsPlusNormal"/>
              <w:jc w:val="center"/>
            </w:pPr>
            <w:r>
              <w:rPr>
                <w:color w:val="392C69"/>
              </w:rPr>
              <w:t>Список изменяющих документов</w:t>
            </w:r>
          </w:p>
          <w:p w:rsidR="0003785D" w:rsidRDefault="0003785D">
            <w:pPr>
              <w:pStyle w:val="ConsPlusNormal"/>
              <w:jc w:val="center"/>
            </w:pPr>
            <w:r>
              <w:rPr>
                <w:color w:val="392C69"/>
              </w:rPr>
              <w:t>(в ред. решений Совета городского округа г. Стерлитамак РБ</w:t>
            </w:r>
          </w:p>
          <w:p w:rsidR="0003785D" w:rsidRDefault="0003785D">
            <w:pPr>
              <w:pStyle w:val="ConsPlusNormal"/>
              <w:jc w:val="center"/>
            </w:pPr>
            <w:r>
              <w:rPr>
                <w:color w:val="392C69"/>
              </w:rPr>
              <w:t xml:space="preserve">от 20.12.2019 </w:t>
            </w:r>
            <w:hyperlink r:id="rId13">
              <w:r>
                <w:rPr>
                  <w:color w:val="0000FF"/>
                </w:rPr>
                <w:t>N 4-10/32з</w:t>
              </w:r>
            </w:hyperlink>
            <w:r>
              <w:rPr>
                <w:color w:val="392C69"/>
              </w:rPr>
              <w:t xml:space="preserve">, от 29.06.2021 </w:t>
            </w:r>
            <w:hyperlink r:id="rId14">
              <w:r>
                <w:rPr>
                  <w:color w:val="0000FF"/>
                </w:rPr>
                <w:t>N 5-5/11з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r>
    </w:tbl>
    <w:p w:rsidR="0003785D" w:rsidRDefault="0003785D">
      <w:pPr>
        <w:pStyle w:val="ConsPlusNormal"/>
        <w:jc w:val="center"/>
      </w:pPr>
    </w:p>
    <w:p w:rsidR="0003785D" w:rsidRDefault="0003785D">
      <w:pPr>
        <w:pStyle w:val="ConsPlusTitle"/>
        <w:jc w:val="center"/>
        <w:outlineLvl w:val="1"/>
      </w:pPr>
      <w:r>
        <w:t>1. ОБЩИЕ ПОЛОЖЕНИЯ</w:t>
      </w:r>
    </w:p>
    <w:p w:rsidR="0003785D" w:rsidRDefault="0003785D">
      <w:pPr>
        <w:pStyle w:val="ConsPlusNormal"/>
        <w:jc w:val="center"/>
      </w:pPr>
    </w:p>
    <w:p w:rsidR="0003785D" w:rsidRDefault="0003785D">
      <w:pPr>
        <w:pStyle w:val="ConsPlusNormal"/>
        <w:ind w:firstLine="540"/>
        <w:jc w:val="both"/>
      </w:pPr>
      <w:r>
        <w:t xml:space="preserve">1.1. Настоящее Положение разработано на основании федеральных законов "Об общих принципах организации местного самоуправления в Российской Федерации" от 06.10.2003 </w:t>
      </w:r>
      <w:hyperlink r:id="rId15">
        <w:r>
          <w:rPr>
            <w:color w:val="0000FF"/>
          </w:rPr>
          <w:t>N 131-ФЗ</w:t>
        </w:r>
      </w:hyperlink>
      <w:r>
        <w:t xml:space="preserve">, "Об основах государственного регулирования торговой деятельности в Российской Федерации" от 28.12.2009 </w:t>
      </w:r>
      <w:hyperlink r:id="rId16">
        <w:r>
          <w:rPr>
            <w:color w:val="0000FF"/>
          </w:rPr>
          <w:t>N 381-ФЗ</w:t>
        </w:r>
      </w:hyperlink>
      <w:r>
        <w:t xml:space="preserve">, </w:t>
      </w:r>
      <w:hyperlink r:id="rId17">
        <w:r>
          <w:rPr>
            <w:color w:val="0000FF"/>
          </w:rPr>
          <w:t>статей 39.33</w:t>
        </w:r>
      </w:hyperlink>
      <w:r>
        <w:t xml:space="preserve">, </w:t>
      </w:r>
      <w:hyperlink r:id="rId18">
        <w:r>
          <w:rPr>
            <w:color w:val="0000FF"/>
          </w:rPr>
          <w:t>39.36</w:t>
        </w:r>
      </w:hyperlink>
      <w:r>
        <w:t xml:space="preserve"> Земельного кодекса Российской Федерации, </w:t>
      </w:r>
      <w:hyperlink r:id="rId19">
        <w:r>
          <w:rPr>
            <w:color w:val="0000FF"/>
          </w:rPr>
          <w:t>Постановления</w:t>
        </w:r>
      </w:hyperlink>
      <w:r>
        <w:t xml:space="preserve"> Правительства Республики Башкортостан от 11.04.2011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w:t>
      </w:r>
    </w:p>
    <w:p w:rsidR="0003785D" w:rsidRDefault="0003785D">
      <w:pPr>
        <w:pStyle w:val="ConsPlusNormal"/>
        <w:spacing w:before="200"/>
        <w:ind w:firstLine="540"/>
        <w:jc w:val="both"/>
      </w:pPr>
      <w:r>
        <w:t>1.2. Настоящее Положение разработано в целях установления единого порядка размещения нестационарных торговых объектов, объектов общественного питания, создания условий для улучшения организации и качества торгового обслуживания населения городского округа город Стерлитамак Республики Башкортостан,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
    <w:p w:rsidR="0003785D" w:rsidRDefault="0003785D">
      <w:pPr>
        <w:pStyle w:val="ConsPlusNormal"/>
        <w:spacing w:before="200"/>
        <w:ind w:firstLine="540"/>
        <w:jc w:val="both"/>
      </w:pPr>
      <w:r>
        <w:t>1.3. Настоящее Положение определяет основания и порядок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w:t>
      </w:r>
    </w:p>
    <w:p w:rsidR="0003785D" w:rsidRDefault="0003785D">
      <w:pPr>
        <w:pStyle w:val="ConsPlusNormal"/>
        <w:spacing w:before="200"/>
        <w:ind w:firstLine="540"/>
        <w:jc w:val="both"/>
      </w:pPr>
      <w:r>
        <w:t>1.4. Нестационарные торговые объекты, объекты общественного питания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03785D" w:rsidRDefault="0003785D">
      <w:pPr>
        <w:pStyle w:val="ConsPlusNormal"/>
        <w:spacing w:before="200"/>
        <w:ind w:firstLine="540"/>
        <w:jc w:val="both"/>
      </w:pPr>
      <w:r>
        <w:t>1.5. Требования, предусмотренные настоящим Положением, не распространяются:</w:t>
      </w:r>
    </w:p>
    <w:p w:rsidR="0003785D" w:rsidRDefault="0003785D">
      <w:pPr>
        <w:pStyle w:val="ConsPlusNormal"/>
        <w:spacing w:before="200"/>
        <w:ind w:firstLine="540"/>
        <w:jc w:val="both"/>
      </w:pPr>
      <w:r>
        <w:t>- на нестационарные торговые объекты, размещаемые в зданиях, строениях и сооружениях;</w:t>
      </w:r>
    </w:p>
    <w:p w:rsidR="0003785D" w:rsidRDefault="0003785D">
      <w:pPr>
        <w:pStyle w:val="ConsPlusNormal"/>
        <w:spacing w:before="200"/>
        <w:ind w:firstLine="540"/>
        <w:jc w:val="both"/>
      </w:pPr>
      <w:r>
        <w:t>- на отношения, связанные с размещением нестационарных торговых объектов, объектов общественного питания при проведении праздничных, общественно-политических, культурно-массовых и спортивно-массовых мероприятий, имеющих временный характер, при проведении ярмарок, выставок-ярмарок.</w:t>
      </w:r>
    </w:p>
    <w:p w:rsidR="0003785D" w:rsidRDefault="0003785D">
      <w:pPr>
        <w:pStyle w:val="ConsPlusNormal"/>
        <w:jc w:val="center"/>
      </w:pPr>
    </w:p>
    <w:p w:rsidR="0003785D" w:rsidRDefault="0003785D">
      <w:pPr>
        <w:pStyle w:val="ConsPlusTitle"/>
        <w:jc w:val="center"/>
        <w:outlineLvl w:val="1"/>
      </w:pPr>
      <w:r>
        <w:t>2. ОСНОВНЫЕ ПОНЯТИЯ И ИХ ОПРЕДЕЛЕНИЯ</w:t>
      </w:r>
    </w:p>
    <w:p w:rsidR="0003785D" w:rsidRDefault="0003785D">
      <w:pPr>
        <w:pStyle w:val="ConsPlusNormal"/>
        <w:jc w:val="center"/>
      </w:pPr>
    </w:p>
    <w:p w:rsidR="0003785D" w:rsidRDefault="0003785D">
      <w:pPr>
        <w:pStyle w:val="ConsPlusNormal"/>
        <w:ind w:firstLine="540"/>
        <w:jc w:val="both"/>
      </w:pPr>
      <w: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3785D" w:rsidRDefault="0003785D">
      <w:pPr>
        <w:pStyle w:val="ConsPlusNormal"/>
        <w:spacing w:before="200"/>
        <w:ind w:firstLine="540"/>
        <w:jc w:val="both"/>
      </w:pPr>
      <w:r>
        <w:t>2.2. Субъект торговли - юридическое лицо или индивидуальный предприниматель, занимающиеся розничной торговлей, оказанием услуг общественного питания и зарегистрированные в установленном законом порядке.</w:t>
      </w:r>
    </w:p>
    <w:p w:rsidR="0003785D" w:rsidRDefault="0003785D">
      <w:pPr>
        <w:pStyle w:val="ConsPlusNormal"/>
        <w:spacing w:before="200"/>
        <w:ind w:firstLine="540"/>
        <w:jc w:val="both"/>
      </w:pPr>
      <w:r>
        <w:t>2.3. Схема размещения нестационарных торговых объектов, объектов общественного питания - разработанный и утвержденный Администрацией городского округа город Стерлитамак Республики Башкортостан документ, определяющий места размещения нестационарных торговых объектов и их специализацию (далее - Схема размещения НТО).</w:t>
      </w:r>
    </w:p>
    <w:p w:rsidR="0003785D" w:rsidRDefault="0003785D">
      <w:pPr>
        <w:pStyle w:val="ConsPlusNormal"/>
        <w:spacing w:before="200"/>
        <w:ind w:firstLine="540"/>
        <w:jc w:val="both"/>
      </w:pPr>
      <w:r>
        <w:t>2.4.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03785D" w:rsidRDefault="0003785D">
      <w:pPr>
        <w:pStyle w:val="ConsPlusNormal"/>
        <w:spacing w:before="200"/>
        <w:ind w:firstLine="540"/>
        <w:jc w:val="both"/>
      </w:pPr>
      <w:r>
        <w:t xml:space="preserve">К нестационарным торговым объектам относятся следующие типы объектов: павильоны, киоски, палатки, передвижные средства развозной и разносной торговли (торговые автоматы </w:t>
      </w:r>
      <w:r>
        <w:lastRenderedPageBreak/>
        <w:t>(вендинговые автоматы), тележки, лотки, квасные бочки, холодильное оборудование) и иные временные объекты.</w:t>
      </w:r>
    </w:p>
    <w:p w:rsidR="0003785D" w:rsidRDefault="0003785D">
      <w:pPr>
        <w:pStyle w:val="ConsPlusNormal"/>
        <w:jc w:val="both"/>
      </w:pPr>
      <w:r>
        <w:t xml:space="preserve">(в ред. </w:t>
      </w:r>
      <w:hyperlink r:id="rId20">
        <w:r>
          <w:rPr>
            <w:color w:val="0000FF"/>
          </w:rPr>
          <w:t>решения</w:t>
        </w:r>
      </w:hyperlink>
      <w:r>
        <w:t xml:space="preserve"> Совета городского округа г. Стерлитамак РБ от 20.12.2019 N 4-10/32з)</w:t>
      </w:r>
    </w:p>
    <w:p w:rsidR="0003785D" w:rsidRDefault="0003785D">
      <w:pPr>
        <w:pStyle w:val="ConsPlusNormal"/>
        <w:spacing w:before="200"/>
        <w:ind w:firstLine="540"/>
        <w:jc w:val="both"/>
      </w:pPr>
      <w:r>
        <w:t>Сезонный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к сетям инженерно-технического обеспечения, предназначенный для торговли только в определенный период (сезон). Договор на право размещения сезонного нестационарного торгового объекта заключается только на определенный период - до пяти месяцев.</w:t>
      </w:r>
    </w:p>
    <w:p w:rsidR="0003785D" w:rsidRDefault="0003785D">
      <w:pPr>
        <w:pStyle w:val="ConsPlusNormal"/>
        <w:jc w:val="both"/>
      </w:pPr>
      <w:r>
        <w:t xml:space="preserve">(абзац введен </w:t>
      </w:r>
      <w:hyperlink r:id="rId21">
        <w:r>
          <w:rPr>
            <w:color w:val="0000FF"/>
          </w:rPr>
          <w:t>решением</w:t>
        </w:r>
      </w:hyperlink>
      <w:r>
        <w:t xml:space="preserve"> Совета городского округа г. Стерлитамак РБ от 20.12.2019 N 4-10/32з)</w:t>
      </w:r>
    </w:p>
    <w:p w:rsidR="0003785D" w:rsidRDefault="0003785D">
      <w:pPr>
        <w:pStyle w:val="ConsPlusNormal"/>
        <w:spacing w:before="200"/>
        <w:ind w:firstLine="540"/>
        <w:jc w:val="both"/>
      </w:pPr>
      <w:r>
        <w:t>2.5. Объект общественного питания - нестационарный объект, используемый субъектом торговли для оказания услуг общественного питания.</w:t>
      </w:r>
    </w:p>
    <w:p w:rsidR="0003785D" w:rsidRDefault="0003785D">
      <w:pPr>
        <w:pStyle w:val="ConsPlusNormal"/>
        <w:spacing w:before="200"/>
        <w:ind w:firstLine="540"/>
        <w:jc w:val="both"/>
      </w:pPr>
      <w:r>
        <w:t>2.6. Договор на право размещения НТО, объекта общественного питания (далее - Договор) - письменное соглашение, заключенное Администрацией городского округа город Стерлитамак Республики Башкортостан с победителем конкурса на право размещения НТО, объекта общественного питания. Договор заключается отдельно на каждый нестационарный торговый объект. Договор не может быть заключен на срок, превышающий срок действия схемы размещения нестационарных торговых объектов.</w:t>
      </w:r>
    </w:p>
    <w:p w:rsidR="0003785D" w:rsidRDefault="0003785D">
      <w:pPr>
        <w:pStyle w:val="ConsPlusNormal"/>
        <w:jc w:val="center"/>
      </w:pPr>
    </w:p>
    <w:p w:rsidR="0003785D" w:rsidRDefault="0003785D">
      <w:pPr>
        <w:pStyle w:val="ConsPlusTitle"/>
        <w:jc w:val="center"/>
        <w:outlineLvl w:val="1"/>
      </w:pPr>
      <w:r>
        <w:t>3. ОСНОВАНИЯ И ПОРЯДОК РАЗМЕЩЕНИЯ НЕСТАЦИОНАРНЫХ ТОРГОВЫХ</w:t>
      </w:r>
    </w:p>
    <w:p w:rsidR="0003785D" w:rsidRDefault="0003785D">
      <w:pPr>
        <w:pStyle w:val="ConsPlusTitle"/>
        <w:jc w:val="center"/>
      </w:pPr>
      <w:r>
        <w:t>ОБЪЕКТОВ, ОБЪЕКТОВ ОБЩЕСТВЕННОГО ПИТАНИЯ</w:t>
      </w:r>
    </w:p>
    <w:p w:rsidR="0003785D" w:rsidRDefault="0003785D">
      <w:pPr>
        <w:pStyle w:val="ConsPlusNormal"/>
        <w:jc w:val="center"/>
      </w:pPr>
    </w:p>
    <w:p w:rsidR="0003785D" w:rsidRDefault="0003785D">
      <w:pPr>
        <w:pStyle w:val="ConsPlusNormal"/>
        <w:ind w:firstLine="540"/>
        <w:jc w:val="both"/>
      </w:pPr>
      <w:r>
        <w:t>3.1. Размещение НТО, объектов общественного питания в границах городского округа город Стерлитамак Республики Башкортостан осуществляется в местах, определенных Схемой размещения НТО, утвержденной постановлением Администрации городского округа город Стерлитамак Республики Башкортостан с учетом действующих градостроительных, строительных, архитектурных, пожарных, санитарных и иных норм и правил. Эскизный проект (для павильонов, киосков, остановочного комплекса) подлежит согласованию отделом архитектуры и градостроительства Администрации городского округа город Стерлитамак Республики Башкортостан.</w:t>
      </w:r>
    </w:p>
    <w:p w:rsidR="0003785D" w:rsidRDefault="0003785D">
      <w:pPr>
        <w:pStyle w:val="ConsPlusNormal"/>
        <w:jc w:val="both"/>
      </w:pPr>
      <w:r>
        <w:t xml:space="preserve">(в ред. </w:t>
      </w:r>
      <w:hyperlink r:id="rId22">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3.2. Размещение нестационарных торговых объектов, объектов общественного питания на территории городского округа город Стерлитамак Республика Башкортостан осуществляется путем проведения торгов в форме открытого конкурса на право размещения НТО, объекта общественного питания, за исключением случаев, предусмотренных настоящим Положением.</w:t>
      </w:r>
    </w:p>
    <w:p w:rsidR="0003785D" w:rsidRDefault="0003785D">
      <w:pPr>
        <w:pStyle w:val="ConsPlusNormal"/>
        <w:spacing w:before="200"/>
        <w:ind w:firstLine="540"/>
        <w:jc w:val="both"/>
      </w:pPr>
      <w:r>
        <w:t>3.3. Основанием для установки (монтажа) НТО, объекта общественного питания является Договор, заключенный Администрацией городского округа город Стерлитамак Республики Башкортостан по итогам конкурса с победителем конкурса, за исключением случаев, предусмотренных настоящим Положением.</w:t>
      </w:r>
    </w:p>
    <w:p w:rsidR="0003785D" w:rsidRDefault="0003785D">
      <w:pPr>
        <w:pStyle w:val="ConsPlusNormal"/>
        <w:spacing w:before="200"/>
        <w:ind w:firstLine="540"/>
        <w:jc w:val="both"/>
      </w:pPr>
      <w:r>
        <w:t>3.4. Договор на право размещения круглогодичного НТО, объекта общественного питания заключается на срок пять лет.</w:t>
      </w:r>
    </w:p>
    <w:p w:rsidR="0003785D" w:rsidRDefault="0003785D">
      <w:pPr>
        <w:pStyle w:val="ConsPlusNormal"/>
        <w:jc w:val="both"/>
      </w:pPr>
      <w:r>
        <w:t xml:space="preserve">(в ред. </w:t>
      </w:r>
      <w:hyperlink r:id="rId23">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По соглашению сторон срок договора на право размещения может быть продлен с условием подачи стороной в договоре письменного заявления в Администрацию городского округа город Стерлитамак Республики Башкортостан до истечения срока действия договора на право размещения.</w:t>
      </w:r>
    </w:p>
    <w:p w:rsidR="0003785D" w:rsidRDefault="0003785D">
      <w:pPr>
        <w:pStyle w:val="ConsPlusNormal"/>
        <w:jc w:val="both"/>
      </w:pPr>
      <w:r>
        <w:t xml:space="preserve">(в ред. </w:t>
      </w:r>
      <w:hyperlink r:id="rId24">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Сторона договора, надлежащим образом исполнявшая обязанности по соответствующему Договору, при наличии места, предусмотренного схемой размещения нестационарных торговых объектов, имеет право на продление договора на новый срок без проведения торгов. При отсутствии нарушений условий договора продление срока его действия оформляется дополнительным соглашением.</w:t>
      </w:r>
    </w:p>
    <w:p w:rsidR="0003785D" w:rsidRDefault="0003785D">
      <w:pPr>
        <w:pStyle w:val="ConsPlusNormal"/>
        <w:jc w:val="both"/>
      </w:pPr>
      <w:r>
        <w:t xml:space="preserve">(в ред. </w:t>
      </w:r>
      <w:hyperlink r:id="rId25">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 xml:space="preserve">Размер платы при продлении договора на право размещения без проведения торгов устанавливается в размере, предусмотренном ранее заключенным договором на право размещения </w:t>
      </w:r>
      <w:r>
        <w:lastRenderedPageBreak/>
        <w:t>с перерасчетом на новый срок.</w:t>
      </w:r>
    </w:p>
    <w:p w:rsidR="0003785D" w:rsidRDefault="0003785D">
      <w:pPr>
        <w:pStyle w:val="ConsPlusNormal"/>
        <w:jc w:val="both"/>
      </w:pPr>
      <w:r>
        <w:t xml:space="preserve">(в ред. </w:t>
      </w:r>
      <w:hyperlink r:id="rId26">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03785D" w:rsidRDefault="0003785D">
      <w:pPr>
        <w:pStyle w:val="ConsPlusNormal"/>
        <w:jc w:val="both"/>
      </w:pPr>
      <w:r>
        <w:t xml:space="preserve">(в ред. </w:t>
      </w:r>
      <w:hyperlink r:id="rId27">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Договор на право размещения сезонных нестационарных торговых объектов заключается на срок:</w:t>
      </w:r>
    </w:p>
    <w:p w:rsidR="0003785D" w:rsidRDefault="0003785D">
      <w:pPr>
        <w:pStyle w:val="ConsPlusNormal"/>
        <w:spacing w:before="200"/>
        <w:ind w:firstLine="540"/>
        <w:jc w:val="both"/>
      </w:pPr>
      <w:r>
        <w:t>- для реализации кваса с 15 апреля по 15 сентября,</w:t>
      </w:r>
    </w:p>
    <w:p w:rsidR="0003785D" w:rsidRDefault="0003785D">
      <w:pPr>
        <w:pStyle w:val="ConsPlusNormal"/>
        <w:spacing w:before="200"/>
        <w:ind w:firstLine="540"/>
        <w:jc w:val="both"/>
      </w:pPr>
      <w:r>
        <w:t>- для реализации мороженого с 1 мая по 1 октября,</w:t>
      </w:r>
    </w:p>
    <w:p w:rsidR="0003785D" w:rsidRDefault="0003785D">
      <w:pPr>
        <w:pStyle w:val="ConsPlusNormal"/>
        <w:spacing w:before="200"/>
        <w:ind w:firstLine="540"/>
        <w:jc w:val="both"/>
      </w:pPr>
      <w:r>
        <w:t>- для реализации сахарной ваты с 1 мая по 1 октября,</w:t>
      </w:r>
    </w:p>
    <w:p w:rsidR="0003785D" w:rsidRDefault="0003785D">
      <w:pPr>
        <w:pStyle w:val="ConsPlusNormal"/>
        <w:spacing w:before="200"/>
        <w:ind w:firstLine="540"/>
        <w:jc w:val="both"/>
      </w:pPr>
      <w:r>
        <w:t>- для реализации воздушных шаров (игрушек) с 1 мая по 1 октября,</w:t>
      </w:r>
    </w:p>
    <w:p w:rsidR="0003785D" w:rsidRDefault="0003785D">
      <w:pPr>
        <w:pStyle w:val="ConsPlusNormal"/>
        <w:spacing w:before="200"/>
        <w:ind w:firstLine="540"/>
        <w:jc w:val="both"/>
      </w:pPr>
      <w:r>
        <w:t>- для реализации хвойных деревьев с 15 декабря по 31 декабря</w:t>
      </w:r>
    </w:p>
    <w:p w:rsidR="0003785D" w:rsidRDefault="0003785D">
      <w:pPr>
        <w:pStyle w:val="ConsPlusNormal"/>
        <w:spacing w:before="200"/>
        <w:ind w:firstLine="540"/>
        <w:jc w:val="both"/>
      </w:pPr>
      <w:r>
        <w:t>ежегодно в период действия Схемы размещения НТО.</w:t>
      </w:r>
    </w:p>
    <w:p w:rsidR="0003785D" w:rsidRDefault="0003785D">
      <w:pPr>
        <w:pStyle w:val="ConsPlusNormal"/>
        <w:jc w:val="both"/>
      </w:pPr>
      <w:r>
        <w:t xml:space="preserve">(абзац введен </w:t>
      </w:r>
      <w:hyperlink r:id="rId28">
        <w:r>
          <w:rPr>
            <w:color w:val="0000FF"/>
          </w:rPr>
          <w:t>решением</w:t>
        </w:r>
      </w:hyperlink>
      <w:r>
        <w:t xml:space="preserve"> Совета городского округа г. Стерлитамак РБ от 20.12.2019 N 4-10/32з)</w:t>
      </w:r>
    </w:p>
    <w:p w:rsidR="0003785D" w:rsidRDefault="0003785D">
      <w:pPr>
        <w:pStyle w:val="ConsPlusNormal"/>
        <w:ind w:firstLine="540"/>
        <w:jc w:val="both"/>
      </w:pPr>
    </w:p>
    <w:p w:rsidR="0003785D" w:rsidRDefault="0003785D">
      <w:pPr>
        <w:pStyle w:val="ConsPlusTitle"/>
        <w:jc w:val="center"/>
        <w:outlineLvl w:val="1"/>
      </w:pPr>
      <w:r>
        <w:t>4. ОТКАЗ ОТ ДОГОВОРА (ИСПОЛНЕНИЯ ДОГОВОРА)</w:t>
      </w:r>
    </w:p>
    <w:p w:rsidR="0003785D" w:rsidRDefault="0003785D">
      <w:pPr>
        <w:pStyle w:val="ConsPlusNormal"/>
        <w:jc w:val="center"/>
      </w:pPr>
    </w:p>
    <w:p w:rsidR="0003785D" w:rsidRDefault="0003785D">
      <w:pPr>
        <w:pStyle w:val="ConsPlusNormal"/>
        <w:ind w:firstLine="540"/>
        <w:jc w:val="both"/>
      </w:pPr>
      <w:r>
        <w:t>4.1. Право на односторонний отказ от Договора (исполнения Договора) может быть осуществлено управомоченной стороной путем уведомления другой стороны об отказе от Договора (исполнения Договора).</w:t>
      </w:r>
    </w:p>
    <w:p w:rsidR="0003785D" w:rsidRDefault="0003785D">
      <w:pPr>
        <w:pStyle w:val="ConsPlusNormal"/>
        <w:spacing w:before="200"/>
        <w:ind w:firstLine="540"/>
        <w:jc w:val="both"/>
      </w:pPr>
      <w:r>
        <w:t>4.2. Основаниями для отказа от Договора (исполнения Договора) являются:</w:t>
      </w:r>
    </w:p>
    <w:p w:rsidR="0003785D" w:rsidRDefault="0003785D">
      <w:pPr>
        <w:pStyle w:val="ConsPlusNormal"/>
        <w:spacing w:before="200"/>
        <w:ind w:firstLine="540"/>
        <w:jc w:val="both"/>
      </w:pPr>
      <w:r>
        <w:t>4.2.1. Подача субъектом торговли соответствующего заявления.</w:t>
      </w:r>
    </w:p>
    <w:p w:rsidR="0003785D" w:rsidRDefault="0003785D">
      <w:pPr>
        <w:pStyle w:val="ConsPlusNormal"/>
        <w:spacing w:before="200"/>
        <w:ind w:firstLine="540"/>
        <w:jc w:val="both"/>
      </w:pPr>
      <w:r>
        <w:t>4.2.2. Прекращение субъектом торговли в установленном законом порядке своей деятельности.</w:t>
      </w:r>
    </w:p>
    <w:p w:rsidR="0003785D" w:rsidRDefault="0003785D">
      <w:pPr>
        <w:pStyle w:val="ConsPlusNormal"/>
        <w:spacing w:before="200"/>
        <w:ind w:firstLine="540"/>
        <w:jc w:val="both"/>
      </w:pPr>
      <w:r>
        <w:t>4.2.3. Не осуществление субъектом торговли торговой деятельности через НТО, объект общественного питания на протяжении 30 календарных дней.</w:t>
      </w:r>
    </w:p>
    <w:p w:rsidR="0003785D" w:rsidRDefault="0003785D">
      <w:pPr>
        <w:pStyle w:val="ConsPlusNormal"/>
        <w:spacing w:before="200"/>
        <w:ind w:firstLine="540"/>
        <w:jc w:val="both"/>
      </w:pPr>
      <w:r>
        <w:t>4.2.4. Выявление в течение срока действия Договора двух и более подтвержденных актами обследования НТО, объектов общественного питания следующих фактов нарушений условий Договора.</w:t>
      </w:r>
    </w:p>
    <w:p w:rsidR="0003785D" w:rsidRDefault="0003785D">
      <w:pPr>
        <w:pStyle w:val="ConsPlusNormal"/>
        <w:spacing w:before="200"/>
        <w:ind w:firstLine="540"/>
        <w:jc w:val="both"/>
      </w:pPr>
      <w:r>
        <w:t>- передача прав по Договору третьим лицам;</w:t>
      </w:r>
    </w:p>
    <w:p w:rsidR="0003785D" w:rsidRDefault="0003785D">
      <w:pPr>
        <w:pStyle w:val="ConsPlusNormal"/>
        <w:spacing w:before="200"/>
        <w:ind w:firstLine="540"/>
        <w:jc w:val="both"/>
      </w:pPr>
      <w:r>
        <w:t>- неисполнение субъектом торговли обязательства по соблюдению специализации НТО, объекта общественного питания;</w:t>
      </w:r>
    </w:p>
    <w:p w:rsidR="0003785D" w:rsidRDefault="0003785D">
      <w:pPr>
        <w:pStyle w:val="ConsPlusNormal"/>
        <w:spacing w:before="200"/>
        <w:ind w:firstLine="540"/>
        <w:jc w:val="both"/>
      </w:pPr>
      <w:r>
        <w:t>- выявление несоответствия НТО, объектов общественного питания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3785D" w:rsidRDefault="0003785D">
      <w:pPr>
        <w:pStyle w:val="ConsPlusNormal"/>
        <w:spacing w:before="200"/>
        <w:ind w:firstLine="540"/>
        <w:jc w:val="both"/>
      </w:pPr>
      <w:r>
        <w:t>4.2.5. Неисполнение субъектом торговли обязательств по своевременному внесению платы по Договору.</w:t>
      </w:r>
    </w:p>
    <w:p w:rsidR="0003785D" w:rsidRDefault="0003785D">
      <w:pPr>
        <w:pStyle w:val="ConsPlusNormal"/>
        <w:spacing w:before="200"/>
        <w:ind w:firstLine="540"/>
        <w:jc w:val="both"/>
      </w:pPr>
      <w:r>
        <w:t>4.2.6. Несоответствие или самовольное изменение места размещения НТО, объектов общественного питания утвержденной Схеме.</w:t>
      </w:r>
    </w:p>
    <w:p w:rsidR="0003785D" w:rsidRDefault="0003785D">
      <w:pPr>
        <w:pStyle w:val="ConsPlusNormal"/>
        <w:spacing w:before="200"/>
        <w:ind w:firstLine="540"/>
        <w:jc w:val="both"/>
      </w:pPr>
      <w:bookmarkStart w:id="1" w:name="P107"/>
      <w:bookmarkEnd w:id="1"/>
      <w:r>
        <w:t>4.2.7. Принятие администрацией городского округа город Стерлитамак в установленном порядке следующих решений:</w:t>
      </w:r>
    </w:p>
    <w:p w:rsidR="0003785D" w:rsidRDefault="0003785D">
      <w:pPr>
        <w:pStyle w:val="ConsPlusNormal"/>
        <w:spacing w:before="200"/>
        <w:ind w:firstLine="540"/>
        <w:jc w:val="both"/>
      </w:pPr>
      <w:r>
        <w:t xml:space="preserve">- об использовании территории, занимаемой НТО, объектов общественного питания для целей, связанных с развитием улично-дорожной сети, размещением остановок городского </w:t>
      </w:r>
      <w:r>
        <w:lastRenderedPageBreak/>
        <w:t>общественного транспорта, организацией парковочных карманов;</w:t>
      </w:r>
    </w:p>
    <w:p w:rsidR="0003785D" w:rsidRDefault="0003785D">
      <w:pPr>
        <w:pStyle w:val="ConsPlusNormal"/>
        <w:spacing w:before="200"/>
        <w:ind w:firstLine="540"/>
        <w:jc w:val="both"/>
      </w:pPr>
      <w:r>
        <w:t>- о размещении объектов капитального строительства муниципального значения.</w:t>
      </w:r>
    </w:p>
    <w:p w:rsidR="0003785D" w:rsidRDefault="0003785D">
      <w:pPr>
        <w:pStyle w:val="ConsPlusNormal"/>
        <w:spacing w:before="200"/>
        <w:ind w:firstLine="540"/>
        <w:jc w:val="both"/>
      </w:pPr>
      <w:r>
        <w:t xml:space="preserve">4.2.8. Изъятие земельного участка для государственных или муниципальных нужд в случаях и в порядке, предусмотренных Гражданским </w:t>
      </w:r>
      <w:hyperlink r:id="rId29">
        <w:r>
          <w:rPr>
            <w:color w:val="0000FF"/>
          </w:rPr>
          <w:t>кодексом</w:t>
        </w:r>
      </w:hyperlink>
      <w:r>
        <w:t xml:space="preserve"> Российской Федерации и Земельным </w:t>
      </w:r>
      <w:hyperlink r:id="rId30">
        <w:r>
          <w:rPr>
            <w:color w:val="0000FF"/>
          </w:rPr>
          <w:t>кодексом</w:t>
        </w:r>
      </w:hyperlink>
      <w:r>
        <w:t xml:space="preserve"> Российской Федерации.</w:t>
      </w:r>
    </w:p>
    <w:p w:rsidR="0003785D" w:rsidRDefault="0003785D">
      <w:pPr>
        <w:pStyle w:val="ConsPlusNormal"/>
        <w:jc w:val="both"/>
      </w:pPr>
      <w:r>
        <w:t xml:space="preserve">(п. 4.2.8 введен </w:t>
      </w:r>
      <w:hyperlink r:id="rId31">
        <w:r>
          <w:rPr>
            <w:color w:val="0000FF"/>
          </w:rPr>
          <w:t>решением</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4.3. В случае отказа от Договора (исполнения Договора) по инициативе администрации, Администрация городского округа город Стерлитамак РБ в течение 5 (пяти) рабочих дней направляет субъекту торговли соответствующее письменное уведомление почтовой связью и публикует соответствующее извещение на сайте администрации.</w:t>
      </w:r>
    </w:p>
    <w:p w:rsidR="0003785D" w:rsidRDefault="0003785D">
      <w:pPr>
        <w:pStyle w:val="ConsPlusNormal"/>
        <w:spacing w:before="200"/>
        <w:ind w:firstLine="540"/>
        <w:jc w:val="both"/>
      </w:pPr>
      <w:r>
        <w:t>4.4. В случае отказа от Договора (исполнения Договора) по инициативе Администрации городского округа город Стерлитамак РБ НТО, объект общественного питания подлежит демонтажу субъектом торговли в течение 10 (десяти) рабочих дней со дня получения им уведомления об отказе от Договора, при этом субъекту торговли не компенсируются понесенные затраты.</w:t>
      </w:r>
    </w:p>
    <w:p w:rsidR="0003785D" w:rsidRDefault="0003785D">
      <w:pPr>
        <w:pStyle w:val="ConsPlusNormal"/>
        <w:spacing w:before="200"/>
        <w:ind w:firstLine="540"/>
        <w:jc w:val="both"/>
      </w:pPr>
      <w:r>
        <w:t xml:space="preserve">4.5. В случае отказа от Договора (исполнения Договора) по основаниям, предусмотренным </w:t>
      </w:r>
      <w:hyperlink w:anchor="P107">
        <w:r>
          <w:rPr>
            <w:color w:val="0000FF"/>
          </w:rPr>
          <w:t>подпунктом 4.2.7 пункта 4.2</w:t>
        </w:r>
      </w:hyperlink>
      <w:r>
        <w:t xml:space="preserve"> настоящего Положения, НТО, объекты общественного питания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НТО, объектов общественного питания на срок, указанный в Договоре. При этом субъект торговли уведомляется Администрацией городского округа город Стерлитамак Республики Башкортостан в письменной форме не менее чем за 30 календарных дней об отказе от Договора и сроке демонтажа НТО, объекта общественного питания.</w:t>
      </w:r>
    </w:p>
    <w:p w:rsidR="0003785D" w:rsidRDefault="0003785D">
      <w:pPr>
        <w:pStyle w:val="ConsPlusNormal"/>
        <w:spacing w:before="200"/>
        <w:ind w:firstLine="540"/>
        <w:jc w:val="both"/>
      </w:pPr>
      <w:r>
        <w:t>Свободное место предоставляется только для размещения НТО, объектов общественного питания аналогичного вида и специализации.</w:t>
      </w:r>
    </w:p>
    <w:p w:rsidR="0003785D" w:rsidRDefault="0003785D">
      <w:pPr>
        <w:pStyle w:val="ConsPlusNormal"/>
        <w:spacing w:before="200"/>
        <w:ind w:firstLine="540"/>
        <w:jc w:val="both"/>
      </w:pPr>
      <w:r>
        <w:t>В случае отказа лица, с которым заключен Договор на право размещения НТО, объекта общественного питания от размещения объекта на свободном месте, а также в случае отсутствия свободного места, НТО, объект общественного питания подлежит демонтажу силами и средствами собственника объекта, а Договор подлежит расторжению в порядке, установленном законодательством Российской Федерации, настоящим Положением, Договором.</w:t>
      </w:r>
    </w:p>
    <w:p w:rsidR="0003785D" w:rsidRDefault="0003785D">
      <w:pPr>
        <w:pStyle w:val="ConsPlusNormal"/>
        <w:spacing w:before="200"/>
        <w:ind w:firstLine="540"/>
        <w:jc w:val="both"/>
      </w:pPr>
      <w:r>
        <w:t>4.6. Функционирование нестационарного объекта по истечении установленного в Договоре срока является незаконным.</w:t>
      </w:r>
    </w:p>
    <w:p w:rsidR="0003785D" w:rsidRDefault="0003785D">
      <w:pPr>
        <w:pStyle w:val="ConsPlusNormal"/>
        <w:jc w:val="center"/>
      </w:pPr>
    </w:p>
    <w:p w:rsidR="0003785D" w:rsidRDefault="0003785D">
      <w:pPr>
        <w:pStyle w:val="ConsPlusTitle"/>
        <w:jc w:val="center"/>
        <w:outlineLvl w:val="1"/>
      </w:pPr>
      <w:r>
        <w:t>5. ПОРЯДОК ДЕМОНТАЖА НЕСТАЦИОНАРНЫХ ТОРГОВЫХ ОБЪЕКТОВ,</w:t>
      </w:r>
    </w:p>
    <w:p w:rsidR="0003785D" w:rsidRDefault="0003785D">
      <w:pPr>
        <w:pStyle w:val="ConsPlusTitle"/>
        <w:jc w:val="center"/>
      </w:pPr>
      <w:r>
        <w:t>ОБЪЕКТОВ ОБЩЕСТВЕННОГО ПИТАНИЯ</w:t>
      </w:r>
    </w:p>
    <w:p w:rsidR="0003785D" w:rsidRDefault="0003785D">
      <w:pPr>
        <w:pStyle w:val="ConsPlusNormal"/>
        <w:jc w:val="center"/>
      </w:pPr>
    </w:p>
    <w:p w:rsidR="0003785D" w:rsidRDefault="0003785D">
      <w:pPr>
        <w:pStyle w:val="ConsPlusNormal"/>
        <w:ind w:firstLine="540"/>
        <w:jc w:val="both"/>
      </w:pPr>
      <w:r>
        <w:t>5.1. НТО, объект общественного питания подлежит демонтажу субъектом торговли в течение 10 (десяти) рабочих дней с даты окончания срока действия Договора.</w:t>
      </w:r>
    </w:p>
    <w:p w:rsidR="0003785D" w:rsidRDefault="0003785D">
      <w:pPr>
        <w:pStyle w:val="ConsPlusNormal"/>
        <w:spacing w:before="200"/>
        <w:ind w:firstLine="540"/>
        <w:jc w:val="both"/>
      </w:pPr>
      <w:r>
        <w:t>5.2. При неисполнении субъектами торговли обязанности по своевременному демонтажу, объекты НТО, общественного питания считаются самовольно установленными, а места их размещения подлежат освобождению в соответствии с законодательством.</w:t>
      </w:r>
    </w:p>
    <w:p w:rsidR="0003785D" w:rsidRDefault="0003785D">
      <w:pPr>
        <w:pStyle w:val="ConsPlusNormal"/>
        <w:spacing w:before="200"/>
        <w:ind w:firstLine="540"/>
        <w:jc w:val="both"/>
      </w:pPr>
      <w:r>
        <w:t>5.3. При выявлении незаконно размещенных НТО, объектов общественного питания уполномоченное структурное подразделение Администрации городского округа город Стерлитамак РБ проводит фотосъемку и составляет акт выявления незаконно размещенных НТО, объектов общественного питания и выдает собственнику объекта уведомление о необходимости его демонтажа в течение 10 рабочих дней.</w:t>
      </w:r>
    </w:p>
    <w:p w:rsidR="0003785D" w:rsidRDefault="0003785D">
      <w:pPr>
        <w:pStyle w:val="ConsPlusNormal"/>
        <w:spacing w:before="200"/>
        <w:ind w:firstLine="540"/>
        <w:jc w:val="both"/>
      </w:pPr>
      <w:r>
        <w:t>5.4. Собственнику незаконно размещенного НТО, объекта общественного питания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03785D" w:rsidRDefault="0003785D">
      <w:pPr>
        <w:pStyle w:val="ConsPlusNormal"/>
        <w:spacing w:before="200"/>
        <w:ind w:firstLine="540"/>
        <w:jc w:val="both"/>
      </w:pPr>
      <w:r>
        <w:t>5.5. Демонтаж НТО, объектов общественного питания и освобождение земельных участков производятся собственниками НТО, объектов общественного питания за счет собственных средств.</w:t>
      </w: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outlineLvl w:val="0"/>
      </w:pPr>
      <w:r>
        <w:t>Приложение N 2</w:t>
      </w:r>
    </w:p>
    <w:p w:rsidR="0003785D" w:rsidRDefault="0003785D">
      <w:pPr>
        <w:pStyle w:val="ConsPlusNormal"/>
        <w:jc w:val="right"/>
      </w:pPr>
      <w:r>
        <w:t>к решению Совета городского</w:t>
      </w:r>
    </w:p>
    <w:p w:rsidR="0003785D" w:rsidRDefault="0003785D">
      <w:pPr>
        <w:pStyle w:val="ConsPlusNormal"/>
        <w:jc w:val="right"/>
      </w:pPr>
      <w:r>
        <w:t>округа город Стерлитамак</w:t>
      </w:r>
    </w:p>
    <w:p w:rsidR="0003785D" w:rsidRDefault="0003785D">
      <w:pPr>
        <w:pStyle w:val="ConsPlusNormal"/>
        <w:jc w:val="right"/>
      </w:pPr>
      <w:r>
        <w:t>Республики Башкортостан</w:t>
      </w:r>
    </w:p>
    <w:p w:rsidR="0003785D" w:rsidRDefault="0003785D">
      <w:pPr>
        <w:pStyle w:val="ConsPlusNormal"/>
        <w:jc w:val="right"/>
      </w:pPr>
      <w:r>
        <w:t>от 28 августа 2018 г. N 4-8/19з</w:t>
      </w:r>
    </w:p>
    <w:p w:rsidR="0003785D" w:rsidRDefault="0003785D">
      <w:pPr>
        <w:pStyle w:val="ConsPlusNormal"/>
        <w:jc w:val="center"/>
      </w:pPr>
    </w:p>
    <w:p w:rsidR="0003785D" w:rsidRDefault="0003785D">
      <w:pPr>
        <w:pStyle w:val="ConsPlusTitle"/>
        <w:jc w:val="center"/>
      </w:pPr>
      <w:bookmarkStart w:id="2" w:name="P138"/>
      <w:bookmarkEnd w:id="2"/>
      <w:r>
        <w:t>ПОЛОЖЕНИЕ</w:t>
      </w:r>
    </w:p>
    <w:p w:rsidR="0003785D" w:rsidRDefault="0003785D">
      <w:pPr>
        <w:pStyle w:val="ConsPlusTitle"/>
        <w:jc w:val="center"/>
      </w:pPr>
      <w:r>
        <w:t>О ПОРЯДКЕ ПРОВЕДЕНИЯ КОНКУРСА НА ПРАВО РАЗМЕЩЕНИЯ</w:t>
      </w:r>
    </w:p>
    <w:p w:rsidR="0003785D" w:rsidRDefault="0003785D">
      <w:pPr>
        <w:pStyle w:val="ConsPlusTitle"/>
        <w:jc w:val="center"/>
      </w:pPr>
      <w:r>
        <w:t>НЕСТАЦИОНАРНЫХ ТОРГОВЫХ ОБЪЕКТОВ, ОБЪЕКТОВ ОБЩЕСТВЕННОГО</w:t>
      </w:r>
    </w:p>
    <w:p w:rsidR="0003785D" w:rsidRDefault="0003785D">
      <w:pPr>
        <w:pStyle w:val="ConsPlusTitle"/>
        <w:jc w:val="center"/>
      </w:pPr>
      <w:r>
        <w:t>ПИТАНИЯ НА ТЕРРИТОРИИ ГОРОДСКОГО ОКРУГА ГОРОД СТЕРЛИТАМАК</w:t>
      </w:r>
    </w:p>
    <w:p w:rsidR="0003785D" w:rsidRDefault="0003785D">
      <w:pPr>
        <w:pStyle w:val="ConsPlusTitle"/>
        <w:jc w:val="center"/>
      </w:pPr>
      <w:r>
        <w:t>РЕСПУБЛИКИ БАШКОРТОСТАН</w:t>
      </w:r>
    </w:p>
    <w:p w:rsidR="0003785D" w:rsidRDefault="0003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85D" w:rsidRDefault="0003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85D" w:rsidRDefault="0003785D">
            <w:pPr>
              <w:pStyle w:val="ConsPlusNormal"/>
              <w:jc w:val="center"/>
            </w:pPr>
            <w:r>
              <w:rPr>
                <w:color w:val="392C69"/>
              </w:rPr>
              <w:t>Список изменяющих документов</w:t>
            </w:r>
          </w:p>
          <w:p w:rsidR="0003785D" w:rsidRDefault="0003785D">
            <w:pPr>
              <w:pStyle w:val="ConsPlusNormal"/>
              <w:jc w:val="center"/>
            </w:pPr>
            <w:r>
              <w:rPr>
                <w:color w:val="392C69"/>
              </w:rPr>
              <w:t>(в ред. решений Совета городского округа г. Стерлитамак РБ</w:t>
            </w:r>
          </w:p>
          <w:p w:rsidR="0003785D" w:rsidRDefault="0003785D">
            <w:pPr>
              <w:pStyle w:val="ConsPlusNormal"/>
              <w:jc w:val="center"/>
            </w:pPr>
            <w:r>
              <w:rPr>
                <w:color w:val="392C69"/>
              </w:rPr>
              <w:t xml:space="preserve">от 20.12.2019 </w:t>
            </w:r>
            <w:hyperlink r:id="rId32">
              <w:r>
                <w:rPr>
                  <w:color w:val="0000FF"/>
                </w:rPr>
                <w:t>N 4-10/32з</w:t>
              </w:r>
            </w:hyperlink>
            <w:r>
              <w:rPr>
                <w:color w:val="392C69"/>
              </w:rPr>
              <w:t xml:space="preserve">, от 29.06.2021 </w:t>
            </w:r>
            <w:hyperlink r:id="rId33">
              <w:r>
                <w:rPr>
                  <w:color w:val="0000FF"/>
                </w:rPr>
                <w:t>N 5-5/11з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r>
    </w:tbl>
    <w:p w:rsidR="0003785D" w:rsidRDefault="0003785D">
      <w:pPr>
        <w:pStyle w:val="ConsPlusNormal"/>
        <w:jc w:val="center"/>
      </w:pPr>
    </w:p>
    <w:p w:rsidR="0003785D" w:rsidRDefault="0003785D">
      <w:pPr>
        <w:pStyle w:val="ConsPlusTitle"/>
        <w:jc w:val="center"/>
        <w:outlineLvl w:val="1"/>
      </w:pPr>
      <w:r>
        <w:t>1. ОБЩИЕ ПОЛОЖЕНИЯ</w:t>
      </w:r>
    </w:p>
    <w:p w:rsidR="0003785D" w:rsidRDefault="0003785D">
      <w:pPr>
        <w:pStyle w:val="ConsPlusNormal"/>
        <w:jc w:val="center"/>
      </w:pPr>
    </w:p>
    <w:p w:rsidR="0003785D" w:rsidRDefault="0003785D">
      <w:pPr>
        <w:pStyle w:val="ConsPlusNormal"/>
        <w:ind w:firstLine="540"/>
        <w:jc w:val="both"/>
      </w:pPr>
      <w:r>
        <w:t xml:space="preserve">1.1. Настоящее Положение определяет порядок организации и проведения конкурса на предоставление права на размещение нестационарных торговых объектов, объектов общественного питания (далее - Конкурс) на территории городского округа город Стерлитамак Республики Башкортостан и разработано в соответствии с Гражданским </w:t>
      </w:r>
      <w:hyperlink r:id="rId34">
        <w:r>
          <w:rPr>
            <w:color w:val="0000FF"/>
          </w:rPr>
          <w:t>кодексом</w:t>
        </w:r>
      </w:hyperlink>
      <w:r>
        <w:t xml:space="preserve"> Российской Федерации (часть первая) от 30.11.1994 N 51-ФЗ, Федеральным </w:t>
      </w:r>
      <w:hyperlink r:id="rId3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6">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37">
        <w:r>
          <w:rPr>
            <w:color w:val="0000FF"/>
          </w:rPr>
          <w:t>законом</w:t>
        </w:r>
      </w:hyperlink>
      <w:r>
        <w:t xml:space="preserve"> от 26.07.2006 N 135-ФЗ "О защите конкуренции".</w:t>
      </w:r>
    </w:p>
    <w:p w:rsidR="0003785D" w:rsidRDefault="0003785D">
      <w:pPr>
        <w:pStyle w:val="ConsPlusNormal"/>
        <w:spacing w:before="200"/>
        <w:ind w:firstLine="540"/>
        <w:jc w:val="both"/>
      </w:pPr>
      <w:r>
        <w:t>1.2. Размещение нестационарных торговых объектов, объектов общественного питания на территории городского округа город Стерлитамак РБ осуществляется путем проведения торгов в форме открытого Конкурса на право размещения НТО, объекта общественного питания.</w:t>
      </w:r>
    </w:p>
    <w:p w:rsidR="0003785D" w:rsidRDefault="0003785D">
      <w:pPr>
        <w:pStyle w:val="ConsPlusNormal"/>
        <w:spacing w:before="200"/>
        <w:ind w:firstLine="540"/>
        <w:jc w:val="both"/>
      </w:pPr>
      <w:r>
        <w:t>1.3. Конкурс проводится Администрацией городского округа город Стерлитамак Республики Башкортостан.</w:t>
      </w:r>
    </w:p>
    <w:p w:rsidR="0003785D" w:rsidRDefault="0003785D">
      <w:pPr>
        <w:pStyle w:val="ConsPlusNormal"/>
        <w:spacing w:before="200"/>
        <w:ind w:firstLine="540"/>
        <w:jc w:val="both"/>
      </w:pPr>
      <w:r>
        <w:t>1.4. Основными целями Конкурса являются:</w:t>
      </w:r>
    </w:p>
    <w:p w:rsidR="0003785D" w:rsidRDefault="0003785D">
      <w:pPr>
        <w:pStyle w:val="ConsPlusNormal"/>
        <w:spacing w:before="200"/>
        <w:ind w:firstLine="540"/>
        <w:jc w:val="both"/>
      </w:pPr>
      <w:r>
        <w:t>- создание условий для улучшения организации торгового обслуживания и обеспечения доступности товаров населению;</w:t>
      </w:r>
    </w:p>
    <w:p w:rsidR="0003785D" w:rsidRDefault="0003785D">
      <w:pPr>
        <w:pStyle w:val="ConsPlusNormal"/>
        <w:spacing w:before="200"/>
        <w:ind w:firstLine="540"/>
        <w:jc w:val="both"/>
      </w:pPr>
      <w:r>
        <w:t>-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городского округа город Стерлитамак Республики Башкортостан;</w:t>
      </w:r>
    </w:p>
    <w:p w:rsidR="0003785D" w:rsidRDefault="0003785D">
      <w:pPr>
        <w:pStyle w:val="ConsPlusNormal"/>
        <w:spacing w:before="200"/>
        <w:ind w:firstLine="540"/>
        <w:jc w:val="both"/>
      </w:pPr>
      <w:r>
        <w:t>- определение лучших условий использования мест для размещения нестационарных торговых объектов.</w:t>
      </w:r>
    </w:p>
    <w:p w:rsidR="0003785D" w:rsidRDefault="0003785D">
      <w:pPr>
        <w:pStyle w:val="ConsPlusNormal"/>
        <w:jc w:val="center"/>
      </w:pPr>
    </w:p>
    <w:p w:rsidR="0003785D" w:rsidRDefault="0003785D">
      <w:pPr>
        <w:pStyle w:val="ConsPlusTitle"/>
        <w:jc w:val="center"/>
        <w:outlineLvl w:val="1"/>
      </w:pPr>
      <w:r>
        <w:t>2. ОСНОВНЫЕ ПОНЯТИЯ И ИХ ОПРЕДЕЛЕНИЯ</w:t>
      </w:r>
    </w:p>
    <w:p w:rsidR="0003785D" w:rsidRDefault="0003785D">
      <w:pPr>
        <w:pStyle w:val="ConsPlusNormal"/>
        <w:jc w:val="center"/>
      </w:pPr>
    </w:p>
    <w:p w:rsidR="0003785D" w:rsidRDefault="0003785D">
      <w:pPr>
        <w:pStyle w:val="ConsPlusNormal"/>
        <w:ind w:firstLine="540"/>
        <w:jc w:val="both"/>
      </w:pPr>
      <w:r>
        <w:t>В настоящем Положении используются следующие основные понятия и их определения:</w:t>
      </w:r>
    </w:p>
    <w:p w:rsidR="0003785D" w:rsidRDefault="0003785D">
      <w:pPr>
        <w:pStyle w:val="ConsPlusNormal"/>
        <w:spacing w:before="200"/>
        <w:ind w:firstLine="540"/>
        <w:jc w:val="both"/>
      </w:pPr>
      <w: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объекта общественного питания в соответствии с критериями и в порядке, которые установлены конкурсной документацией.</w:t>
      </w:r>
    </w:p>
    <w:p w:rsidR="0003785D" w:rsidRDefault="0003785D">
      <w:pPr>
        <w:pStyle w:val="ConsPlusNormal"/>
        <w:spacing w:before="200"/>
        <w:ind w:firstLine="540"/>
        <w:jc w:val="both"/>
      </w:pPr>
      <w:r>
        <w:t>2.2. Предмет Конкурса - право на размещение нестационарного торгового объекта, объекта общественного питания на территории городского округа город Стерлитамак Республики Башкортостан.</w:t>
      </w:r>
    </w:p>
    <w:p w:rsidR="0003785D" w:rsidRDefault="0003785D">
      <w:pPr>
        <w:pStyle w:val="ConsPlusNormal"/>
        <w:spacing w:before="200"/>
        <w:ind w:firstLine="540"/>
        <w:jc w:val="both"/>
      </w:pPr>
      <w:r>
        <w:lastRenderedPageBreak/>
        <w:t>2.3. Организатор Конкурса - Администрация городского округа город Стерлитамак Республики Башкортостан.</w:t>
      </w:r>
    </w:p>
    <w:p w:rsidR="0003785D" w:rsidRDefault="0003785D">
      <w:pPr>
        <w:pStyle w:val="ConsPlusNormal"/>
        <w:spacing w:before="200"/>
        <w:ind w:firstLine="540"/>
        <w:jc w:val="both"/>
      </w:pPr>
      <w: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объекта общественного питания и подавшее Заявку на участие в Конкурсе.</w:t>
      </w:r>
    </w:p>
    <w:p w:rsidR="0003785D" w:rsidRDefault="0003785D">
      <w:pPr>
        <w:pStyle w:val="ConsPlusNormal"/>
        <w:spacing w:before="200"/>
        <w:ind w:firstLine="540"/>
        <w:jc w:val="both"/>
      </w:pPr>
      <w: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объекта общественного питания, допущенные в установленном порядке к участию в Конкурсе.</w:t>
      </w:r>
    </w:p>
    <w:p w:rsidR="0003785D" w:rsidRDefault="0003785D">
      <w:pPr>
        <w:pStyle w:val="ConsPlusNormal"/>
        <w:spacing w:before="200"/>
        <w:ind w:firstLine="540"/>
        <w:jc w:val="both"/>
      </w:pPr>
      <w: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03785D" w:rsidRDefault="0003785D">
      <w:pPr>
        <w:pStyle w:val="ConsPlusNormal"/>
        <w:spacing w:before="200"/>
        <w:ind w:firstLine="540"/>
        <w:jc w:val="both"/>
      </w:pPr>
      <w: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03785D" w:rsidRDefault="0003785D">
      <w:pPr>
        <w:pStyle w:val="ConsPlusNormal"/>
        <w:jc w:val="center"/>
      </w:pPr>
    </w:p>
    <w:p w:rsidR="0003785D" w:rsidRDefault="0003785D">
      <w:pPr>
        <w:pStyle w:val="ConsPlusTitle"/>
        <w:jc w:val="center"/>
        <w:outlineLvl w:val="1"/>
      </w:pPr>
      <w:r>
        <w:t>3. КОНКУРСНАЯ КОМИССИЯ</w:t>
      </w:r>
    </w:p>
    <w:p w:rsidR="0003785D" w:rsidRDefault="0003785D">
      <w:pPr>
        <w:pStyle w:val="ConsPlusNormal"/>
        <w:jc w:val="center"/>
      </w:pPr>
    </w:p>
    <w:p w:rsidR="0003785D" w:rsidRDefault="0003785D">
      <w:pPr>
        <w:pStyle w:val="ConsPlusNormal"/>
        <w:ind w:firstLine="540"/>
        <w:jc w:val="both"/>
      </w:pPr>
      <w:r>
        <w:t>3.1. Конкурсная комиссия - коллегиальный орган, создаваемый Администрацией городского округа город Стерлитамак Республики Башкортостан в целях проведения конкурсов на право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(далее - Комиссия).</w:t>
      </w:r>
    </w:p>
    <w:p w:rsidR="0003785D" w:rsidRDefault="0003785D">
      <w:pPr>
        <w:pStyle w:val="ConsPlusNormal"/>
        <w:spacing w:before="200"/>
        <w:ind w:firstLine="540"/>
        <w:jc w:val="both"/>
      </w:pPr>
      <w:r>
        <w:t>3.2. Положение о Комиссии и состав Комиссии утверждаются постановлением Администрации городского округа город Стерлитамак Республики Башкортостан.</w:t>
      </w:r>
    </w:p>
    <w:p w:rsidR="0003785D" w:rsidRDefault="0003785D">
      <w:pPr>
        <w:pStyle w:val="ConsPlusNormal"/>
        <w:spacing w:before="200"/>
        <w:ind w:firstLine="540"/>
        <w:jc w:val="both"/>
      </w:pPr>
      <w:r>
        <w:t>3.3. Состав Комиссии состоит из председателя, секретаря и не менее пяти членов комиссии (далее - члены Комиссии).</w:t>
      </w:r>
    </w:p>
    <w:p w:rsidR="0003785D" w:rsidRDefault="0003785D">
      <w:pPr>
        <w:pStyle w:val="ConsPlusNormal"/>
        <w:jc w:val="center"/>
      </w:pPr>
    </w:p>
    <w:p w:rsidR="0003785D" w:rsidRDefault="0003785D">
      <w:pPr>
        <w:pStyle w:val="ConsPlusTitle"/>
        <w:jc w:val="center"/>
        <w:outlineLvl w:val="1"/>
      </w:pPr>
      <w:r>
        <w:t>4. ТРЕБОВАНИЯ К УЧАСТНИКАМ КОНКУРСА</w:t>
      </w:r>
    </w:p>
    <w:p w:rsidR="0003785D" w:rsidRDefault="0003785D">
      <w:pPr>
        <w:pStyle w:val="ConsPlusNormal"/>
        <w:jc w:val="center"/>
      </w:pPr>
    </w:p>
    <w:p w:rsidR="0003785D" w:rsidRDefault="0003785D">
      <w:pPr>
        <w:pStyle w:val="ConsPlusNormal"/>
        <w:ind w:firstLine="540"/>
        <w:jc w:val="both"/>
      </w:pPr>
      <w: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03785D" w:rsidRDefault="0003785D">
      <w:pPr>
        <w:pStyle w:val="ConsPlusNormal"/>
        <w:spacing w:before="200"/>
        <w:ind w:firstLine="540"/>
        <w:jc w:val="both"/>
      </w:pPr>
      <w: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03785D" w:rsidRDefault="0003785D">
      <w:pPr>
        <w:pStyle w:val="ConsPlusNormal"/>
        <w:spacing w:before="200"/>
        <w:ind w:firstLine="540"/>
        <w:jc w:val="both"/>
      </w:pPr>
      <w: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183">
        <w:r>
          <w:rPr>
            <w:color w:val="0000FF"/>
          </w:rPr>
          <w:t>п. 5.1</w:t>
        </w:r>
      </w:hyperlink>
      <w: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03785D" w:rsidRDefault="0003785D">
      <w:pPr>
        <w:pStyle w:val="ConsPlusNormal"/>
        <w:jc w:val="both"/>
      </w:pPr>
      <w:r>
        <w:t xml:space="preserve">(п. 4.3 введен </w:t>
      </w:r>
      <w:hyperlink r:id="rId38">
        <w:r>
          <w:rPr>
            <w:color w:val="0000FF"/>
          </w:rPr>
          <w:t>решением</w:t>
        </w:r>
      </w:hyperlink>
      <w:r>
        <w:t xml:space="preserve"> Совета городского округа г. Стерлитамак РБ от 20.12.2019 N 4-10/32з)</w:t>
      </w:r>
    </w:p>
    <w:p w:rsidR="0003785D" w:rsidRDefault="0003785D">
      <w:pPr>
        <w:pStyle w:val="ConsPlusNormal"/>
        <w:jc w:val="center"/>
      </w:pPr>
    </w:p>
    <w:p w:rsidR="0003785D" w:rsidRDefault="0003785D">
      <w:pPr>
        <w:pStyle w:val="ConsPlusTitle"/>
        <w:jc w:val="center"/>
        <w:outlineLvl w:val="1"/>
      </w:pPr>
      <w:r>
        <w:t>5. УСЛОВИЯ ДОПУСКА К УЧАСТИЮ В КОНКУРСЕ</w:t>
      </w:r>
    </w:p>
    <w:p w:rsidR="0003785D" w:rsidRDefault="0003785D">
      <w:pPr>
        <w:pStyle w:val="ConsPlusNormal"/>
        <w:jc w:val="center"/>
      </w:pPr>
    </w:p>
    <w:p w:rsidR="0003785D" w:rsidRDefault="0003785D">
      <w:pPr>
        <w:pStyle w:val="ConsPlusNormal"/>
        <w:ind w:firstLine="540"/>
        <w:jc w:val="both"/>
      </w:pPr>
      <w:bookmarkStart w:id="3" w:name="P183"/>
      <w:bookmarkEnd w:id="3"/>
      <w:r>
        <w:t>5.1. Заявитель не допускается конкурсной Комиссией к участию в Конкурсе в случаях:</w:t>
      </w:r>
    </w:p>
    <w:p w:rsidR="0003785D" w:rsidRDefault="0003785D">
      <w:pPr>
        <w:pStyle w:val="ConsPlusNormal"/>
        <w:spacing w:before="200"/>
        <w:ind w:firstLine="540"/>
        <w:jc w:val="both"/>
      </w:pPr>
      <w:r>
        <w:t>- непредставления документов, определенных конкурсной документацией, либо наличия в таких документах недостоверных противоречивых сведений;</w:t>
      </w:r>
    </w:p>
    <w:p w:rsidR="0003785D" w:rsidRDefault="0003785D">
      <w:pPr>
        <w:pStyle w:val="ConsPlusNormal"/>
        <w:jc w:val="both"/>
      </w:pPr>
      <w:r>
        <w:t xml:space="preserve">(в ред. </w:t>
      </w:r>
      <w:hyperlink r:id="rId39">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lastRenderedPageBreak/>
        <w:t>- невнесения обеспечения Заявки, если требование о внесении обеспечения Заявки указано в извещении о проведении Конкурса;</w:t>
      </w:r>
    </w:p>
    <w:p w:rsidR="0003785D" w:rsidRDefault="0003785D">
      <w:pPr>
        <w:pStyle w:val="ConsPlusNormal"/>
        <w:spacing w:before="200"/>
        <w:ind w:firstLine="540"/>
        <w:jc w:val="both"/>
      </w:pPr>
      <w: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03785D" w:rsidRDefault="0003785D">
      <w:pPr>
        <w:pStyle w:val="ConsPlusNormal"/>
        <w:spacing w:before="200"/>
        <w:ind w:firstLine="540"/>
        <w:jc w:val="both"/>
      </w:pPr>
      <w: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3785D" w:rsidRDefault="0003785D">
      <w:pPr>
        <w:pStyle w:val="ConsPlusNormal"/>
        <w:spacing w:before="200"/>
        <w:ind w:firstLine="540"/>
        <w:jc w:val="both"/>
      </w:pPr>
      <w:r>
        <w:t xml:space="preserve">- наличие решения о приостановлении деятельности заявителя в порядке, предусмотренном </w:t>
      </w:r>
      <w:hyperlink r:id="rId40">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w:t>
      </w:r>
    </w:p>
    <w:p w:rsidR="0003785D" w:rsidRDefault="0003785D">
      <w:pPr>
        <w:pStyle w:val="ConsPlusNormal"/>
        <w:spacing w:before="200"/>
        <w:ind w:firstLine="540"/>
        <w:jc w:val="both"/>
      </w:pPr>
      <w:r>
        <w:t>-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объекта общественного питания на территории городского округа город Стерлитамак.</w:t>
      </w:r>
    </w:p>
    <w:p w:rsidR="0003785D" w:rsidRDefault="0003785D">
      <w:pPr>
        <w:pStyle w:val="ConsPlusNormal"/>
        <w:spacing w:before="200"/>
        <w:ind w:firstLine="540"/>
        <w:jc w:val="both"/>
      </w:pPr>
      <w:r>
        <w:t>- наличие задолженности по ранее заключенным договорам на размещение НТО, объектов общественного питания;</w:t>
      </w:r>
    </w:p>
    <w:p w:rsidR="0003785D" w:rsidRDefault="0003785D">
      <w:pPr>
        <w:pStyle w:val="ConsPlusNormal"/>
        <w:spacing w:before="200"/>
        <w:ind w:firstLine="540"/>
        <w:jc w:val="both"/>
      </w:pPr>
      <w:r>
        <w:t>- наличие самовольно установленных НТО, объектов общественного питания на территории городского округа город Стерлитамак Республики Башкортостан.</w:t>
      </w:r>
    </w:p>
    <w:p w:rsidR="0003785D" w:rsidRDefault="0003785D">
      <w:pPr>
        <w:pStyle w:val="ConsPlusNormal"/>
        <w:spacing w:before="200"/>
        <w:ind w:firstLine="540"/>
        <w:jc w:val="both"/>
      </w:pPr>
      <w:bookmarkStart w:id="4" w:name="P193"/>
      <w:bookmarkEnd w:id="4"/>
      <w:r>
        <w:t>5.2.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3785D" w:rsidRDefault="0003785D">
      <w:pPr>
        <w:pStyle w:val="ConsPlusNormal"/>
        <w:jc w:val="center"/>
      </w:pPr>
    </w:p>
    <w:p w:rsidR="0003785D" w:rsidRDefault="0003785D">
      <w:pPr>
        <w:pStyle w:val="ConsPlusTitle"/>
        <w:jc w:val="center"/>
        <w:outlineLvl w:val="1"/>
      </w:pPr>
      <w:r>
        <w:t>6. ИНФОРМАЦИОННОЕ ОБЕСПЕЧЕНИЕ КОНКУРСА</w:t>
      </w:r>
    </w:p>
    <w:p w:rsidR="0003785D" w:rsidRDefault="0003785D">
      <w:pPr>
        <w:pStyle w:val="ConsPlusNormal"/>
        <w:jc w:val="center"/>
      </w:pPr>
    </w:p>
    <w:p w:rsidR="0003785D" w:rsidRDefault="0003785D">
      <w:pPr>
        <w:pStyle w:val="ConsPlusNormal"/>
        <w:ind w:firstLine="540"/>
        <w:jc w:val="both"/>
      </w:pPr>
      <w:r>
        <w:t>6.1. Информация о проведении Конкурса размещается на официальном сайте Администрации городского округа город Стерлитамак Республики Башкортостан в сети Интернет (www.sterlitamakadm.ru) (далее - официальный сайт организатора конкурса).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03785D" w:rsidRDefault="0003785D">
      <w:pPr>
        <w:pStyle w:val="ConsPlusNormal"/>
        <w:spacing w:before="200"/>
        <w:ind w:firstLine="540"/>
        <w:jc w:val="both"/>
      </w:pPr>
      <w: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41">
        <w:r>
          <w:rPr>
            <w:color w:val="0000FF"/>
          </w:rPr>
          <w:t>статьей 437</w:t>
        </w:r>
      </w:hyperlink>
      <w:r>
        <w:t xml:space="preserve"> Гражданского кодекса Российской Федерации.</w:t>
      </w:r>
    </w:p>
    <w:p w:rsidR="0003785D" w:rsidRDefault="0003785D">
      <w:pPr>
        <w:pStyle w:val="ConsPlusNormal"/>
        <w:jc w:val="center"/>
      </w:pPr>
    </w:p>
    <w:p w:rsidR="0003785D" w:rsidRDefault="0003785D">
      <w:pPr>
        <w:pStyle w:val="ConsPlusTitle"/>
        <w:jc w:val="center"/>
        <w:outlineLvl w:val="1"/>
      </w:pPr>
      <w:bookmarkStart w:id="5" w:name="P200"/>
      <w:bookmarkEnd w:id="5"/>
      <w:r>
        <w:t>7. ИЗВЕЩЕНИЕ О ПРОВЕДЕНИИ КОНКУРСА</w:t>
      </w:r>
    </w:p>
    <w:p w:rsidR="0003785D" w:rsidRDefault="0003785D">
      <w:pPr>
        <w:pStyle w:val="ConsPlusNormal"/>
        <w:jc w:val="center"/>
      </w:pPr>
    </w:p>
    <w:p w:rsidR="0003785D" w:rsidRDefault="0003785D">
      <w:pPr>
        <w:pStyle w:val="ConsPlusNormal"/>
        <w:ind w:firstLine="540"/>
        <w:jc w:val="both"/>
      </w:pPr>
      <w:bookmarkStart w:id="6" w:name="P202"/>
      <w:bookmarkEnd w:id="6"/>
      <w:r>
        <w:t>7.1. Извещение о проведении Конкурса размещается на официальном сайте организатора конкурса и в городской общественно-политической газете "Стерлитамакский рабочий" не менее чем за тридцать дней до дня окончания подачи Заявок на участие в Конкурсе.</w:t>
      </w:r>
    </w:p>
    <w:p w:rsidR="0003785D" w:rsidRDefault="0003785D">
      <w:pPr>
        <w:pStyle w:val="ConsPlusNormal"/>
        <w:spacing w:before="200"/>
        <w:ind w:firstLine="540"/>
        <w:jc w:val="both"/>
      </w:pPr>
      <w:r>
        <w:t>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7.1 настоящего Положения размещения.</w:t>
      </w:r>
    </w:p>
    <w:p w:rsidR="0003785D" w:rsidRDefault="0003785D">
      <w:pPr>
        <w:pStyle w:val="ConsPlusNormal"/>
        <w:spacing w:before="200"/>
        <w:ind w:firstLine="540"/>
        <w:jc w:val="both"/>
      </w:pPr>
      <w:r>
        <w:t>7.3. Извещение о проведении Конкурса должно содержать следующие сведения:</w:t>
      </w:r>
    </w:p>
    <w:p w:rsidR="0003785D" w:rsidRDefault="0003785D">
      <w:pPr>
        <w:pStyle w:val="ConsPlusNormal"/>
        <w:spacing w:before="200"/>
        <w:ind w:firstLine="540"/>
        <w:jc w:val="both"/>
      </w:pPr>
      <w:r>
        <w:lastRenderedPageBreak/>
        <w:t>- наименование, местонахождение, почтовый адрес, адрес электронной почты, номер контактного телефона организатора Конкурса;</w:t>
      </w:r>
    </w:p>
    <w:p w:rsidR="0003785D" w:rsidRDefault="0003785D">
      <w:pPr>
        <w:pStyle w:val="ConsPlusNormal"/>
        <w:spacing w:before="200"/>
        <w:ind w:firstLine="540"/>
        <w:jc w:val="both"/>
      </w:pPr>
      <w:r>
        <w:t>- предмет Конкурса (лот) с указанием его номера, местонахождения, специализации;</w:t>
      </w:r>
    </w:p>
    <w:p w:rsidR="0003785D" w:rsidRDefault="0003785D">
      <w:pPr>
        <w:pStyle w:val="ConsPlusNormal"/>
        <w:spacing w:before="200"/>
        <w:ind w:firstLine="540"/>
        <w:jc w:val="both"/>
      </w:pPr>
      <w:r>
        <w:t>- начальную (минимальную) цену договора на право размещения нестационарных торговых объектов, объектов общественного питания (цену лота);</w:t>
      </w:r>
    </w:p>
    <w:p w:rsidR="0003785D" w:rsidRDefault="0003785D">
      <w:pPr>
        <w:pStyle w:val="ConsPlusNormal"/>
        <w:spacing w:before="200"/>
        <w:ind w:firstLine="540"/>
        <w:jc w:val="both"/>
      </w:pPr>
      <w:r>
        <w:t>- срок действия договора;</w:t>
      </w:r>
    </w:p>
    <w:p w:rsidR="0003785D" w:rsidRDefault="0003785D">
      <w:pPr>
        <w:pStyle w:val="ConsPlusNormal"/>
        <w:spacing w:before="200"/>
        <w:ind w:firstLine="540"/>
        <w:jc w:val="both"/>
      </w:pPr>
      <w: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03785D" w:rsidRDefault="0003785D">
      <w:pPr>
        <w:pStyle w:val="ConsPlusNormal"/>
        <w:spacing w:before="200"/>
        <w:ind w:firstLine="540"/>
        <w:jc w:val="both"/>
      </w:pPr>
      <w:r>
        <w:t>- место, дату и время вскрытия конвертов с Заявками на участие в Конкурсе, дату рассмотрения таких Заявок и подведения итогов Конкурса;</w:t>
      </w:r>
    </w:p>
    <w:p w:rsidR="0003785D" w:rsidRDefault="0003785D">
      <w:pPr>
        <w:pStyle w:val="ConsPlusNormal"/>
        <w:spacing w:before="200"/>
        <w:ind w:firstLine="540"/>
        <w:jc w:val="both"/>
      </w:pPr>
      <w: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03785D" w:rsidRDefault="0003785D">
      <w:pPr>
        <w:pStyle w:val="ConsPlusNormal"/>
        <w:spacing w:before="200"/>
        <w:ind w:firstLine="540"/>
        <w:jc w:val="both"/>
      </w:pPr>
      <w:r>
        <w:t xml:space="preserve">- срок, в течение которого организатор Конкурса вправе отказаться от проведения Конкурса, устанавливаемый с учетом положений </w:t>
      </w:r>
      <w:hyperlink w:anchor="P214">
        <w:r>
          <w:rPr>
            <w:color w:val="0000FF"/>
          </w:rPr>
          <w:t>п. 7.5</w:t>
        </w:r>
      </w:hyperlink>
      <w:r>
        <w:t xml:space="preserve"> настоящего Положения.</w:t>
      </w:r>
    </w:p>
    <w:p w:rsidR="0003785D" w:rsidRDefault="0003785D">
      <w:pPr>
        <w:pStyle w:val="ConsPlusNormal"/>
        <w:spacing w:before="200"/>
        <w:ind w:firstLine="540"/>
        <w:jc w:val="both"/>
      </w:pPr>
      <w:r>
        <w:t>7.4.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03785D" w:rsidRDefault="0003785D">
      <w:pPr>
        <w:pStyle w:val="ConsPlusNormal"/>
        <w:spacing w:before="200"/>
        <w:ind w:firstLine="540"/>
        <w:jc w:val="both"/>
      </w:pPr>
      <w:bookmarkStart w:id="7" w:name="P214"/>
      <w:bookmarkEnd w:id="7"/>
      <w:r>
        <w:t>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городского округа город Стерлитамак Республики Башкортостан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03785D" w:rsidRDefault="0003785D">
      <w:pPr>
        <w:pStyle w:val="ConsPlusNormal"/>
        <w:jc w:val="center"/>
      </w:pPr>
    </w:p>
    <w:p w:rsidR="0003785D" w:rsidRDefault="0003785D">
      <w:pPr>
        <w:pStyle w:val="ConsPlusTitle"/>
        <w:jc w:val="center"/>
        <w:outlineLvl w:val="1"/>
      </w:pPr>
      <w:r>
        <w:t>8. КОНКУРСНАЯ ДОКУМЕНТАЦИЯ</w:t>
      </w:r>
    </w:p>
    <w:p w:rsidR="0003785D" w:rsidRDefault="0003785D">
      <w:pPr>
        <w:pStyle w:val="ConsPlusNormal"/>
        <w:jc w:val="center"/>
      </w:pPr>
    </w:p>
    <w:p w:rsidR="0003785D" w:rsidRDefault="0003785D">
      <w:pPr>
        <w:pStyle w:val="ConsPlusNormal"/>
        <w:ind w:firstLine="540"/>
        <w:jc w:val="both"/>
      </w:pPr>
      <w:r>
        <w:t>8.1. Решение о проведении Конкурса принимается организатором Конкурса и оформляется постановлением Администрации городского округа город Стерлитамак РБ.</w:t>
      </w:r>
    </w:p>
    <w:p w:rsidR="0003785D" w:rsidRDefault="0003785D">
      <w:pPr>
        <w:pStyle w:val="ConsPlusNormal"/>
        <w:spacing w:before="200"/>
        <w:ind w:firstLine="540"/>
        <w:jc w:val="both"/>
      </w:pPr>
      <w: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03785D" w:rsidRDefault="0003785D">
      <w:pPr>
        <w:pStyle w:val="ConsPlusNormal"/>
        <w:spacing w:before="200"/>
        <w:ind w:firstLine="540"/>
        <w:jc w:val="both"/>
      </w:pPr>
      <w:r>
        <w:t>8.3. Конкурсная документация, помимо информации и сведений, содержащихся в извещении о проведении Конкурса, должна содержать:</w:t>
      </w:r>
    </w:p>
    <w:p w:rsidR="0003785D" w:rsidRDefault="0003785D">
      <w:pPr>
        <w:pStyle w:val="ConsPlusNormal"/>
        <w:spacing w:before="200"/>
        <w:ind w:firstLine="540"/>
        <w:jc w:val="both"/>
      </w:pPr>
      <w:r>
        <w:t xml:space="preserve">- в соответствии с </w:t>
      </w:r>
      <w:hyperlink w:anchor="P254">
        <w:r>
          <w:rPr>
            <w:color w:val="0000FF"/>
          </w:rPr>
          <w:t>пунктами 11.1</w:t>
        </w:r>
      </w:hyperlink>
      <w:r>
        <w:t xml:space="preserve"> - </w:t>
      </w:r>
      <w:hyperlink w:anchor="P256">
        <w:r>
          <w:rPr>
            <w:color w:val="0000FF"/>
          </w:rPr>
          <w:t>11.3</w:t>
        </w:r>
      </w:hyperlink>
      <w:r>
        <w:t xml:space="preserve"> настоящего Положения требования к содержанию, форме и составу Заявки на участие в Конкурсе;</w:t>
      </w:r>
    </w:p>
    <w:p w:rsidR="0003785D" w:rsidRDefault="0003785D">
      <w:pPr>
        <w:pStyle w:val="ConsPlusNormal"/>
        <w:spacing w:before="200"/>
        <w:ind w:firstLine="540"/>
        <w:jc w:val="both"/>
      </w:pPr>
      <w:r>
        <w:t>- форму, сроки и порядок оплаты по договору;</w:t>
      </w:r>
    </w:p>
    <w:p w:rsidR="0003785D" w:rsidRDefault="0003785D">
      <w:pPr>
        <w:pStyle w:val="ConsPlusNormal"/>
        <w:spacing w:before="200"/>
        <w:ind w:firstLine="540"/>
        <w:jc w:val="both"/>
      </w:pPr>
      <w: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3785D" w:rsidRDefault="0003785D">
      <w:pPr>
        <w:pStyle w:val="ConsPlusNormal"/>
        <w:spacing w:before="200"/>
        <w:ind w:firstLine="540"/>
        <w:jc w:val="both"/>
      </w:pPr>
      <w: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03785D" w:rsidRDefault="0003785D">
      <w:pPr>
        <w:pStyle w:val="ConsPlusNormal"/>
        <w:spacing w:before="200"/>
        <w:ind w:firstLine="540"/>
        <w:jc w:val="both"/>
      </w:pPr>
      <w:r>
        <w:lastRenderedPageBreak/>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73">
        <w:r>
          <w:rPr>
            <w:color w:val="0000FF"/>
          </w:rPr>
          <w:t>пунктом 11.8</w:t>
        </w:r>
      </w:hyperlink>
      <w:r>
        <w:t xml:space="preserve"> настоящего Положения;</w:t>
      </w:r>
    </w:p>
    <w:p w:rsidR="0003785D" w:rsidRDefault="0003785D">
      <w:pPr>
        <w:pStyle w:val="ConsPlusNormal"/>
        <w:spacing w:before="200"/>
        <w:ind w:firstLine="540"/>
        <w:jc w:val="both"/>
      </w:pPr>
      <w: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248">
        <w:r>
          <w:rPr>
            <w:color w:val="0000FF"/>
          </w:rPr>
          <w:t>пунктами 10.1</w:t>
        </w:r>
      </w:hyperlink>
      <w:r>
        <w:t xml:space="preserve"> - </w:t>
      </w:r>
      <w:hyperlink w:anchor="P250">
        <w:r>
          <w:rPr>
            <w:color w:val="0000FF"/>
          </w:rPr>
          <w:t>10.3</w:t>
        </w:r>
      </w:hyperlink>
      <w:r>
        <w:t xml:space="preserve"> настоящего Положения;</w:t>
      </w:r>
    </w:p>
    <w:p w:rsidR="0003785D" w:rsidRDefault="0003785D">
      <w:pPr>
        <w:pStyle w:val="ConsPlusNormal"/>
        <w:spacing w:before="200"/>
        <w:ind w:firstLine="540"/>
        <w:jc w:val="both"/>
      </w:pPr>
      <w:r>
        <w:t>- место, порядок, дату и время вскрытия конвертов с Заявками на участие в Конкурсе;</w:t>
      </w:r>
    </w:p>
    <w:p w:rsidR="0003785D" w:rsidRDefault="0003785D">
      <w:pPr>
        <w:pStyle w:val="ConsPlusNormal"/>
        <w:spacing w:before="200"/>
        <w:ind w:firstLine="540"/>
        <w:jc w:val="both"/>
      </w:pPr>
      <w:r>
        <w:t xml:space="preserve">- критерии оценки Заявок на участие в Конкурсе, устанавливаемые в соответствии с </w:t>
      </w:r>
      <w:hyperlink w:anchor="P303">
        <w:r>
          <w:rPr>
            <w:color w:val="0000FF"/>
          </w:rPr>
          <w:t>п. 14.3</w:t>
        </w:r>
      </w:hyperlink>
      <w:r>
        <w:t xml:space="preserve"> настоящего Положения;</w:t>
      </w:r>
    </w:p>
    <w:p w:rsidR="0003785D" w:rsidRDefault="0003785D">
      <w:pPr>
        <w:pStyle w:val="ConsPlusNormal"/>
        <w:spacing w:before="200"/>
        <w:ind w:firstLine="540"/>
        <w:jc w:val="both"/>
      </w:pPr>
      <w:r>
        <w:t xml:space="preserve">- порядок оценки и сопоставления Заявок на участие в Конкурсе, установленный в соответствии с </w:t>
      </w:r>
      <w:hyperlink w:anchor="P314">
        <w:r>
          <w:rPr>
            <w:color w:val="0000FF"/>
          </w:rPr>
          <w:t>пунктами 14.7</w:t>
        </w:r>
      </w:hyperlink>
      <w:r>
        <w:t xml:space="preserve"> - </w:t>
      </w:r>
      <w:hyperlink w:anchor="P362">
        <w:r>
          <w:rPr>
            <w:color w:val="0000FF"/>
          </w:rPr>
          <w:t>14.13</w:t>
        </w:r>
      </w:hyperlink>
      <w:r>
        <w:t xml:space="preserve"> настоящего Положения;</w:t>
      </w:r>
    </w:p>
    <w:p w:rsidR="0003785D" w:rsidRDefault="0003785D">
      <w:pPr>
        <w:pStyle w:val="ConsPlusNormal"/>
        <w:spacing w:before="200"/>
        <w:ind w:firstLine="540"/>
        <w:jc w:val="both"/>
      </w:pPr>
      <w: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03785D" w:rsidRDefault="0003785D">
      <w:pPr>
        <w:pStyle w:val="ConsPlusNormal"/>
        <w:spacing w:before="200"/>
        <w:ind w:firstLine="540"/>
        <w:jc w:val="both"/>
      </w:pPr>
      <w: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03785D" w:rsidRDefault="0003785D">
      <w:pPr>
        <w:pStyle w:val="ConsPlusNormal"/>
        <w:spacing w:before="200"/>
        <w:ind w:firstLine="540"/>
        <w:jc w:val="both"/>
      </w:pPr>
      <w: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3785D" w:rsidRDefault="0003785D">
      <w:pPr>
        <w:pStyle w:val="ConsPlusNormal"/>
        <w:spacing w:before="200"/>
        <w:ind w:firstLine="540"/>
        <w:jc w:val="both"/>
      </w:pPr>
      <w:r>
        <w:t>8.4. К конкурсной документации должен быть приложен проект Договора, который является неотъемлемой частью конкурсной документации.</w:t>
      </w:r>
    </w:p>
    <w:p w:rsidR="0003785D" w:rsidRDefault="0003785D">
      <w:pPr>
        <w:pStyle w:val="ConsPlusNormal"/>
        <w:spacing w:before="200"/>
        <w:ind w:firstLine="540"/>
        <w:jc w:val="both"/>
      </w:pPr>
      <w:r>
        <w:t>8.5. Сведения, содержащиеся в конкурсной документации, должны соответствовать сведениям, указанным в извещении о проведении Конкурса.</w:t>
      </w:r>
    </w:p>
    <w:p w:rsidR="0003785D" w:rsidRDefault="0003785D">
      <w:pPr>
        <w:pStyle w:val="ConsPlusNormal"/>
        <w:spacing w:before="200"/>
        <w:ind w:firstLine="540"/>
        <w:jc w:val="both"/>
      </w:pPr>
      <w: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отображающей место размещения НТО, объекта общественного питания и расстояние до инженерных сетей и других сооружений.</w:t>
      </w:r>
    </w:p>
    <w:p w:rsidR="0003785D" w:rsidRDefault="0003785D">
      <w:pPr>
        <w:pStyle w:val="ConsPlusNormal"/>
        <w:jc w:val="center"/>
      </w:pPr>
    </w:p>
    <w:p w:rsidR="0003785D" w:rsidRDefault="0003785D">
      <w:pPr>
        <w:pStyle w:val="ConsPlusTitle"/>
        <w:jc w:val="center"/>
        <w:outlineLvl w:val="1"/>
      </w:pPr>
      <w:r>
        <w:t>9. ПОРЯДОК ПРЕДОСТАВЛЕНИЯ КОНКУРСНОЙ ДОКУМЕНТАЦИИ</w:t>
      </w:r>
    </w:p>
    <w:p w:rsidR="0003785D" w:rsidRDefault="0003785D">
      <w:pPr>
        <w:pStyle w:val="ConsPlusNormal"/>
        <w:jc w:val="center"/>
      </w:pPr>
    </w:p>
    <w:p w:rsidR="0003785D" w:rsidRDefault="0003785D">
      <w:pPr>
        <w:pStyle w:val="ConsPlusNormal"/>
        <w:ind w:firstLine="540"/>
        <w:jc w:val="both"/>
      </w:pPr>
      <w: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02">
        <w:r>
          <w:rPr>
            <w:color w:val="0000FF"/>
          </w:rPr>
          <w:t>пунктом 7.1</w:t>
        </w:r>
      </w:hyperlink>
      <w: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03785D" w:rsidRDefault="0003785D">
      <w:pPr>
        <w:pStyle w:val="ConsPlusNormal"/>
        <w:spacing w:before="200"/>
        <w:ind w:firstLine="540"/>
        <w:jc w:val="both"/>
      </w:pPr>
      <w:r>
        <w:t>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03785D" w:rsidRDefault="0003785D">
      <w:pPr>
        <w:pStyle w:val="ConsPlusNormal"/>
        <w:spacing w:before="200"/>
        <w:ind w:firstLine="540"/>
        <w:jc w:val="both"/>
      </w:pPr>
      <w: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03785D" w:rsidRDefault="0003785D">
      <w:pPr>
        <w:pStyle w:val="ConsPlusNormal"/>
        <w:spacing w:before="200"/>
        <w:ind w:firstLine="540"/>
        <w:jc w:val="both"/>
      </w:pPr>
      <w:r>
        <w:t>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пунктом 9.2 настоящего Положения.</w:t>
      </w:r>
    </w:p>
    <w:p w:rsidR="0003785D" w:rsidRDefault="0003785D">
      <w:pPr>
        <w:pStyle w:val="ConsPlusNormal"/>
        <w:spacing w:before="200"/>
        <w:ind w:firstLine="540"/>
        <w:jc w:val="both"/>
      </w:pPr>
      <w:r>
        <w:t xml:space="preserve">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w:t>
      </w:r>
      <w:r>
        <w:lastRenderedPageBreak/>
        <w:t>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03785D" w:rsidRDefault="0003785D">
      <w:pPr>
        <w:pStyle w:val="ConsPlusNormal"/>
        <w:jc w:val="center"/>
      </w:pPr>
    </w:p>
    <w:p w:rsidR="0003785D" w:rsidRDefault="0003785D">
      <w:pPr>
        <w:pStyle w:val="ConsPlusTitle"/>
        <w:jc w:val="center"/>
        <w:outlineLvl w:val="1"/>
      </w:pPr>
      <w:r>
        <w:t>10. РАЗЪЯСНЕНИЕ ПОЛОЖЕНИЙ КОНКУРСНОЙ ДОКУМЕНТАЦИИ</w:t>
      </w:r>
    </w:p>
    <w:p w:rsidR="0003785D" w:rsidRDefault="0003785D">
      <w:pPr>
        <w:pStyle w:val="ConsPlusTitle"/>
        <w:jc w:val="center"/>
      </w:pPr>
      <w:r>
        <w:t>И ВНЕСЕНИЕ В НЕЕ ИЗМЕНЕНИЙ</w:t>
      </w:r>
    </w:p>
    <w:p w:rsidR="0003785D" w:rsidRDefault="0003785D">
      <w:pPr>
        <w:pStyle w:val="ConsPlusNormal"/>
        <w:jc w:val="center"/>
      </w:pPr>
    </w:p>
    <w:p w:rsidR="0003785D" w:rsidRDefault="0003785D">
      <w:pPr>
        <w:pStyle w:val="ConsPlusNormal"/>
        <w:ind w:firstLine="540"/>
        <w:jc w:val="both"/>
      </w:pPr>
      <w:bookmarkStart w:id="8" w:name="P248"/>
      <w:bookmarkEnd w:id="8"/>
      <w: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03785D" w:rsidRDefault="0003785D">
      <w:pPr>
        <w:pStyle w:val="ConsPlusNormal"/>
        <w:spacing w:before="200"/>
        <w:ind w:firstLine="540"/>
        <w:jc w:val="both"/>
      </w:pPr>
      <w:r>
        <w:t>10.2.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3785D" w:rsidRDefault="0003785D">
      <w:pPr>
        <w:pStyle w:val="ConsPlusNormal"/>
        <w:spacing w:before="200"/>
        <w:ind w:firstLine="540"/>
        <w:jc w:val="both"/>
      </w:pPr>
      <w:bookmarkStart w:id="9" w:name="P250"/>
      <w:bookmarkEnd w:id="9"/>
      <w: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3785D" w:rsidRDefault="0003785D">
      <w:pPr>
        <w:pStyle w:val="ConsPlusNormal"/>
        <w:jc w:val="center"/>
      </w:pPr>
    </w:p>
    <w:p w:rsidR="0003785D" w:rsidRDefault="0003785D">
      <w:pPr>
        <w:pStyle w:val="ConsPlusTitle"/>
        <w:jc w:val="center"/>
        <w:outlineLvl w:val="1"/>
      </w:pPr>
      <w:r>
        <w:t>11. ПОРЯДОК ПОДАЧИ ЗАЯВОК НА УЧАСТИЕ В КОНКУРСЕ</w:t>
      </w:r>
    </w:p>
    <w:p w:rsidR="0003785D" w:rsidRDefault="0003785D">
      <w:pPr>
        <w:pStyle w:val="ConsPlusNormal"/>
        <w:jc w:val="center"/>
      </w:pPr>
    </w:p>
    <w:p w:rsidR="0003785D" w:rsidRDefault="0003785D">
      <w:pPr>
        <w:pStyle w:val="ConsPlusNormal"/>
        <w:ind w:firstLine="540"/>
        <w:jc w:val="both"/>
      </w:pPr>
      <w:bookmarkStart w:id="10" w:name="P254"/>
      <w:bookmarkEnd w:id="10"/>
      <w: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42">
        <w:r>
          <w:rPr>
            <w:color w:val="0000FF"/>
          </w:rPr>
          <w:t>статьей 438</w:t>
        </w:r>
      </w:hyperlink>
      <w:r>
        <w:t xml:space="preserve"> Гражданского кодекса Российской Федерации.</w:t>
      </w:r>
    </w:p>
    <w:p w:rsidR="0003785D" w:rsidRDefault="0003785D">
      <w:pPr>
        <w:pStyle w:val="ConsPlusNormal"/>
        <w:spacing w:before="200"/>
        <w:ind w:firstLine="540"/>
        <w:jc w:val="both"/>
      </w:pPr>
      <w: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 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3785D" w:rsidRDefault="0003785D">
      <w:pPr>
        <w:pStyle w:val="ConsPlusNormal"/>
        <w:spacing w:before="200"/>
        <w:ind w:firstLine="540"/>
        <w:jc w:val="both"/>
      </w:pPr>
      <w:bookmarkStart w:id="11" w:name="P256"/>
      <w:bookmarkEnd w:id="11"/>
      <w:r>
        <w:t>11.3. Заявка на участие в Конкурсе должна содержать:</w:t>
      </w:r>
    </w:p>
    <w:p w:rsidR="0003785D" w:rsidRDefault="0003785D">
      <w:pPr>
        <w:pStyle w:val="ConsPlusNormal"/>
        <w:spacing w:before="200"/>
        <w:ind w:firstLine="540"/>
        <w:jc w:val="both"/>
      </w:pPr>
      <w:r>
        <w:t>1) сведения и документы о заявителе, подавшем такую Заявку:</w:t>
      </w:r>
    </w:p>
    <w:p w:rsidR="0003785D" w:rsidRDefault="0003785D">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03785D" w:rsidRDefault="0003785D">
      <w:pPr>
        <w:pStyle w:val="ConsPlusNormal"/>
        <w:spacing w:before="200"/>
        <w:ind w:firstLine="540"/>
        <w:jc w:val="both"/>
      </w:pPr>
      <w:r>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w:t>
      </w:r>
      <w:r>
        <w:lastRenderedPageBreak/>
        <w:t>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3785D" w:rsidRDefault="0003785D">
      <w:pPr>
        <w:pStyle w:val="ConsPlusNormal"/>
        <w:spacing w:before="20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3785D" w:rsidRDefault="0003785D">
      <w:pPr>
        <w:pStyle w:val="ConsPlusNormal"/>
        <w:spacing w:before="20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3785D" w:rsidRDefault="0003785D">
      <w:pPr>
        <w:pStyle w:val="ConsPlusNormal"/>
        <w:spacing w:before="200"/>
        <w:ind w:firstLine="540"/>
        <w:jc w:val="both"/>
      </w:pPr>
      <w:r>
        <w:t>д) копии учредительных документов заявителя (для юридических лиц);</w:t>
      </w:r>
    </w:p>
    <w:p w:rsidR="0003785D" w:rsidRDefault="0003785D">
      <w:pPr>
        <w:pStyle w:val="ConsPlusNormal"/>
        <w:spacing w:before="200"/>
        <w:ind w:firstLine="54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3785D" w:rsidRDefault="0003785D">
      <w:pPr>
        <w:pStyle w:val="ConsPlusNormal"/>
        <w:spacing w:before="200"/>
        <w:ind w:firstLine="540"/>
        <w:jc w:val="both"/>
      </w:pPr>
      <w:r>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03785D" w:rsidRDefault="0003785D">
      <w:pPr>
        <w:pStyle w:val="ConsPlusNormal"/>
        <w:jc w:val="both"/>
      </w:pPr>
      <w:r>
        <w:t xml:space="preserve">(пп. "ж" введен </w:t>
      </w:r>
      <w:hyperlink r:id="rId43">
        <w:r>
          <w:rPr>
            <w:color w:val="0000FF"/>
          </w:rPr>
          <w:t>решением</w:t>
        </w:r>
      </w:hyperlink>
      <w:r>
        <w:t xml:space="preserve"> Совета городского округа г. Стерлитамак РБ от 20.12.2019 N 4-10/32з)</w:t>
      </w:r>
    </w:p>
    <w:p w:rsidR="0003785D" w:rsidRDefault="0003785D">
      <w:pPr>
        <w:pStyle w:val="ConsPlusNormal"/>
        <w:spacing w:before="200"/>
        <w:ind w:firstLine="540"/>
        <w:jc w:val="both"/>
      </w:pPr>
      <w:r>
        <w:t>2) предложение о цене договора;</w:t>
      </w:r>
    </w:p>
    <w:p w:rsidR="0003785D" w:rsidRDefault="0003785D">
      <w:pPr>
        <w:pStyle w:val="ConsPlusNormal"/>
        <w:spacing w:before="200"/>
        <w:ind w:firstLine="540"/>
        <w:jc w:val="both"/>
      </w:pPr>
      <w:r>
        <w:t>3) предложения об условиях исполнения договора, которые являются критериями оценки Заявок на участие в Конкурсе;</w:t>
      </w:r>
    </w:p>
    <w:p w:rsidR="0003785D" w:rsidRDefault="0003785D">
      <w:pPr>
        <w:pStyle w:val="ConsPlusNormal"/>
        <w:spacing w:before="200"/>
        <w:ind w:firstLine="540"/>
        <w:jc w:val="both"/>
      </w:pPr>
      <w: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03785D" w:rsidRDefault="0003785D">
      <w:pPr>
        <w:pStyle w:val="ConsPlusNormal"/>
        <w:spacing w:before="200"/>
        <w:ind w:firstLine="540"/>
        <w:jc w:val="both"/>
      </w:pPr>
      <w:r>
        <w:t xml:space="preserve">11.4. Не допускается требовать от заявителей иное, кроме документов и сведений, перечисленных в </w:t>
      </w:r>
      <w:hyperlink w:anchor="P256">
        <w:r>
          <w:rPr>
            <w:color w:val="0000FF"/>
          </w:rPr>
          <w:t>п. 11.3</w:t>
        </w:r>
      </w:hyperlink>
      <w:r>
        <w:t>. Не допускается требовать от заявителя предоставление подлинников документов. Заявитель вправе представить подлинники данных документов по собственной инициативе.</w:t>
      </w:r>
    </w:p>
    <w:p w:rsidR="0003785D" w:rsidRDefault="0003785D">
      <w:pPr>
        <w:pStyle w:val="ConsPlusNormal"/>
        <w:spacing w:before="200"/>
        <w:ind w:firstLine="540"/>
        <w:jc w:val="both"/>
      </w:pPr>
      <w:r>
        <w:t>11.5. Заявитель вправе подать только одну Заявку на участие в Конкурсе в отношении каждого предмета Конкурса (лота).</w:t>
      </w:r>
    </w:p>
    <w:p w:rsidR="0003785D" w:rsidRDefault="0003785D">
      <w:pPr>
        <w:pStyle w:val="ConsPlusNormal"/>
        <w:spacing w:before="200"/>
        <w:ind w:firstLine="540"/>
        <w:jc w:val="both"/>
      </w:pPr>
      <w:r>
        <w:t xml:space="preserve">11.6. Прием Заявок на участие в Конкурсе прекращается в день вскрытия конвертов с такими Заявками с учетом положений </w:t>
      </w:r>
      <w:hyperlink w:anchor="P281">
        <w:r>
          <w:rPr>
            <w:color w:val="0000FF"/>
          </w:rPr>
          <w:t>п. 12.2</w:t>
        </w:r>
      </w:hyperlink>
      <w:r>
        <w:t xml:space="preserve"> настоящего Положения.</w:t>
      </w:r>
    </w:p>
    <w:p w:rsidR="0003785D" w:rsidRDefault="0003785D">
      <w:pPr>
        <w:pStyle w:val="ConsPlusNormal"/>
        <w:spacing w:before="200"/>
        <w:ind w:firstLine="540"/>
        <w:jc w:val="both"/>
      </w:pPr>
      <w: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281">
        <w:r>
          <w:rPr>
            <w:color w:val="0000FF"/>
          </w:rPr>
          <w:t>пп. 12.2</w:t>
        </w:r>
      </w:hyperlink>
      <w:r>
        <w:t xml:space="preserve"> - </w:t>
      </w:r>
      <w:hyperlink w:anchor="P288">
        <w:r>
          <w:rPr>
            <w:color w:val="0000FF"/>
          </w:rPr>
          <w:t>12.8</w:t>
        </w:r>
      </w:hyperlink>
      <w:r>
        <w:t xml:space="preserve"> настоящего Положения.</w:t>
      </w:r>
    </w:p>
    <w:p w:rsidR="0003785D" w:rsidRDefault="0003785D">
      <w:pPr>
        <w:pStyle w:val="ConsPlusNormal"/>
        <w:spacing w:before="200"/>
        <w:ind w:firstLine="540"/>
        <w:jc w:val="both"/>
      </w:pPr>
      <w:bookmarkStart w:id="12" w:name="P273"/>
      <w:bookmarkEnd w:id="12"/>
      <w:r>
        <w:t>11.8.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03785D" w:rsidRDefault="0003785D">
      <w:pPr>
        <w:pStyle w:val="ConsPlusNormal"/>
        <w:spacing w:before="200"/>
        <w:ind w:firstLine="540"/>
        <w:jc w:val="both"/>
      </w:pPr>
      <w:r>
        <w:lastRenderedPageBreak/>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03785D" w:rsidRDefault="0003785D">
      <w:pPr>
        <w:pStyle w:val="ConsPlusNormal"/>
        <w:spacing w:before="200"/>
        <w:ind w:firstLine="540"/>
        <w:jc w:val="both"/>
      </w:pPr>
      <w: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03785D" w:rsidRDefault="0003785D">
      <w:pPr>
        <w:pStyle w:val="ConsPlusNormal"/>
        <w:jc w:val="center"/>
      </w:pPr>
    </w:p>
    <w:p w:rsidR="0003785D" w:rsidRDefault="0003785D">
      <w:pPr>
        <w:pStyle w:val="ConsPlusTitle"/>
        <w:jc w:val="center"/>
        <w:outlineLvl w:val="1"/>
      </w:pPr>
      <w:r>
        <w:t>12. ПОРЯДОК ВСКРЫТИЯ КОНВЕРТОВ С ЗАЯВКАМИ</w:t>
      </w:r>
    </w:p>
    <w:p w:rsidR="0003785D" w:rsidRDefault="0003785D">
      <w:pPr>
        <w:pStyle w:val="ConsPlusTitle"/>
        <w:jc w:val="center"/>
      </w:pPr>
      <w:r>
        <w:t>НА УЧАСТИЕ В КОНКУРСЕ</w:t>
      </w:r>
    </w:p>
    <w:p w:rsidR="0003785D" w:rsidRDefault="0003785D">
      <w:pPr>
        <w:pStyle w:val="ConsPlusNormal"/>
        <w:jc w:val="center"/>
      </w:pPr>
    </w:p>
    <w:p w:rsidR="0003785D" w:rsidRDefault="0003785D">
      <w:pPr>
        <w:pStyle w:val="ConsPlusNormal"/>
        <w:ind w:firstLine="540"/>
        <w:jc w:val="both"/>
      </w:pPr>
      <w: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03785D" w:rsidRDefault="0003785D">
      <w:pPr>
        <w:pStyle w:val="ConsPlusNormal"/>
        <w:spacing w:before="200"/>
        <w:ind w:firstLine="540"/>
        <w:jc w:val="both"/>
      </w:pPr>
      <w:bookmarkStart w:id="13" w:name="P281"/>
      <w:bookmarkEnd w:id="13"/>
      <w: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3785D" w:rsidRDefault="0003785D">
      <w:pPr>
        <w:pStyle w:val="ConsPlusNormal"/>
        <w:spacing w:before="200"/>
        <w:ind w:firstLine="540"/>
        <w:jc w:val="both"/>
      </w:pPr>
      <w:r>
        <w:t>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3785D" w:rsidRDefault="0003785D">
      <w:pPr>
        <w:pStyle w:val="ConsPlusNormal"/>
        <w:spacing w:before="200"/>
        <w:ind w:firstLine="540"/>
        <w:jc w:val="both"/>
      </w:pPr>
      <w:r>
        <w:t>12.4. Заявители или их представители вправе присутствовать при вскрытии конвертов с Заявками на участие в Конкурсе.</w:t>
      </w:r>
    </w:p>
    <w:p w:rsidR="0003785D" w:rsidRDefault="0003785D">
      <w:pPr>
        <w:pStyle w:val="ConsPlusNormal"/>
        <w:spacing w:before="200"/>
        <w:ind w:firstLine="540"/>
        <w:jc w:val="both"/>
      </w:pPr>
      <w: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3785D" w:rsidRDefault="0003785D">
      <w:pPr>
        <w:pStyle w:val="ConsPlusNormal"/>
        <w:jc w:val="both"/>
      </w:pPr>
      <w:r>
        <w:t xml:space="preserve">(в ред. </w:t>
      </w:r>
      <w:hyperlink r:id="rId44">
        <w:r>
          <w:rPr>
            <w:color w:val="0000FF"/>
          </w:rPr>
          <w:t>решения</w:t>
        </w:r>
      </w:hyperlink>
      <w:r>
        <w:t xml:space="preserve"> Совета городского округа г. Стерлитамак РБ от 20.12.2019 N 4-10/32з)</w:t>
      </w:r>
    </w:p>
    <w:p w:rsidR="0003785D" w:rsidRDefault="0003785D">
      <w:pPr>
        <w:pStyle w:val="ConsPlusNormal"/>
        <w:spacing w:before="200"/>
        <w:ind w:firstLine="540"/>
        <w:jc w:val="both"/>
      </w:pPr>
      <w:r>
        <w:t>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за днем его подписания.</w:t>
      </w:r>
    </w:p>
    <w:p w:rsidR="0003785D" w:rsidRDefault="0003785D">
      <w:pPr>
        <w:pStyle w:val="ConsPlusNormal"/>
        <w:spacing w:before="200"/>
        <w:ind w:firstLine="540"/>
        <w:jc w:val="both"/>
      </w:pPr>
      <w:r>
        <w:t>12.7.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03785D" w:rsidRDefault="0003785D">
      <w:pPr>
        <w:pStyle w:val="ConsPlusNormal"/>
        <w:spacing w:before="200"/>
        <w:ind w:firstLine="540"/>
        <w:jc w:val="both"/>
      </w:pPr>
      <w:bookmarkStart w:id="14" w:name="P288"/>
      <w:bookmarkEnd w:id="14"/>
      <w:r>
        <w:t xml:space="preserve">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w:t>
      </w:r>
      <w:r>
        <w:lastRenderedPageBreak/>
        <w:t>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03785D" w:rsidRDefault="0003785D">
      <w:pPr>
        <w:pStyle w:val="ConsPlusNormal"/>
        <w:jc w:val="center"/>
      </w:pPr>
    </w:p>
    <w:p w:rsidR="0003785D" w:rsidRDefault="0003785D">
      <w:pPr>
        <w:pStyle w:val="ConsPlusTitle"/>
        <w:jc w:val="center"/>
        <w:outlineLvl w:val="1"/>
      </w:pPr>
      <w:r>
        <w:t>13. ПОРЯДОК РАССМОТРЕНИЯ ЗАЯВОК НА УЧАСТИЕ В КОНКУРСЕ</w:t>
      </w:r>
    </w:p>
    <w:p w:rsidR="0003785D" w:rsidRDefault="0003785D">
      <w:pPr>
        <w:pStyle w:val="ConsPlusNormal"/>
        <w:jc w:val="center"/>
      </w:pPr>
    </w:p>
    <w:p w:rsidR="0003785D" w:rsidRDefault="0003785D">
      <w:pPr>
        <w:pStyle w:val="ConsPlusNormal"/>
        <w:ind w:firstLine="540"/>
        <w:jc w:val="both"/>
      </w:pPr>
      <w: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03785D" w:rsidRDefault="0003785D">
      <w:pPr>
        <w:pStyle w:val="ConsPlusNormal"/>
        <w:spacing w:before="200"/>
        <w:ind w:firstLine="540"/>
        <w:jc w:val="both"/>
      </w:pPr>
      <w: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03785D" w:rsidRDefault="0003785D">
      <w:pPr>
        <w:pStyle w:val="ConsPlusNormal"/>
        <w:spacing w:before="200"/>
        <w:ind w:firstLine="540"/>
        <w:jc w:val="both"/>
      </w:pPr>
      <w: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83">
        <w:r>
          <w:rPr>
            <w:color w:val="0000FF"/>
          </w:rPr>
          <w:t>п. 5.1</w:t>
        </w:r>
      </w:hyperlink>
      <w:r>
        <w:t xml:space="preserve"> - </w:t>
      </w:r>
      <w:hyperlink w:anchor="P193">
        <w:r>
          <w:rPr>
            <w:color w:val="0000FF"/>
          </w:rPr>
          <w:t>5.2</w:t>
        </w:r>
      </w:hyperlink>
      <w: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03785D" w:rsidRDefault="0003785D">
      <w:pPr>
        <w:pStyle w:val="ConsPlusNormal"/>
        <w:jc w:val="both"/>
      </w:pPr>
      <w:r>
        <w:t xml:space="preserve">(в ред. </w:t>
      </w:r>
      <w:hyperlink r:id="rId45">
        <w:r>
          <w:rPr>
            <w:color w:val="0000FF"/>
          </w:rPr>
          <w:t>решения</w:t>
        </w:r>
      </w:hyperlink>
      <w:r>
        <w:t xml:space="preserve"> Совета городского округа г. Стерлитамак РБ от 20.12.2019 N 4-10/32з)</w:t>
      </w:r>
    </w:p>
    <w:p w:rsidR="0003785D" w:rsidRDefault="0003785D">
      <w:pPr>
        <w:pStyle w:val="ConsPlusNormal"/>
        <w:spacing w:before="200"/>
        <w:ind w:firstLine="540"/>
        <w:jc w:val="both"/>
      </w:pPr>
      <w: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03785D" w:rsidRDefault="0003785D">
      <w:pPr>
        <w:pStyle w:val="ConsPlusNormal"/>
        <w:spacing w:before="200"/>
        <w:ind w:firstLine="540"/>
        <w:jc w:val="both"/>
      </w:pPr>
      <w:r>
        <w:t>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03785D" w:rsidRDefault="0003785D">
      <w:pPr>
        <w:pStyle w:val="ConsPlusNormal"/>
        <w:jc w:val="center"/>
      </w:pPr>
    </w:p>
    <w:p w:rsidR="0003785D" w:rsidRDefault="0003785D">
      <w:pPr>
        <w:pStyle w:val="ConsPlusTitle"/>
        <w:jc w:val="center"/>
        <w:outlineLvl w:val="1"/>
      </w:pPr>
      <w:r>
        <w:t>14. ОЦЕНКА И СОПОСТАВЛЕНИЕ ЗАЯВОК НА УЧАСТИЕ В КОНКУРСЕ</w:t>
      </w:r>
    </w:p>
    <w:p w:rsidR="0003785D" w:rsidRDefault="0003785D">
      <w:pPr>
        <w:pStyle w:val="ConsPlusNormal"/>
        <w:jc w:val="center"/>
      </w:pPr>
    </w:p>
    <w:p w:rsidR="0003785D" w:rsidRDefault="0003785D">
      <w:pPr>
        <w:pStyle w:val="ConsPlusNormal"/>
        <w:ind w:firstLine="540"/>
        <w:jc w:val="both"/>
      </w:pPr>
      <w:r>
        <w:t>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03785D" w:rsidRDefault="0003785D">
      <w:pPr>
        <w:pStyle w:val="ConsPlusNormal"/>
        <w:spacing w:before="200"/>
        <w:ind w:firstLine="540"/>
        <w:jc w:val="both"/>
      </w:pPr>
      <w: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10">
        <w:r>
          <w:rPr>
            <w:color w:val="0000FF"/>
          </w:rPr>
          <w:t>п. 14.4</w:t>
        </w:r>
      </w:hyperlink>
      <w:r>
        <w:t xml:space="preserve"> - </w:t>
      </w:r>
      <w:hyperlink w:anchor="P373">
        <w:r>
          <w:rPr>
            <w:color w:val="0000FF"/>
          </w:rPr>
          <w:t>14.14</w:t>
        </w:r>
      </w:hyperlink>
      <w:r>
        <w:t xml:space="preserve"> настоящего Положения.</w:t>
      </w:r>
    </w:p>
    <w:p w:rsidR="0003785D" w:rsidRDefault="0003785D">
      <w:pPr>
        <w:pStyle w:val="ConsPlusNormal"/>
        <w:spacing w:before="200"/>
        <w:ind w:firstLine="540"/>
        <w:jc w:val="both"/>
      </w:pPr>
      <w:bookmarkStart w:id="15" w:name="P303"/>
      <w:bookmarkEnd w:id="15"/>
      <w:r>
        <w:t>14.3. Оценка Заявок осуществляется с использованием следующих критериев оценки Заявок:</w:t>
      </w:r>
    </w:p>
    <w:p w:rsidR="0003785D" w:rsidRDefault="0003785D">
      <w:pPr>
        <w:pStyle w:val="ConsPlusNormal"/>
        <w:spacing w:before="200"/>
        <w:ind w:firstLine="540"/>
        <w:jc w:val="both"/>
      </w:pPr>
      <w:r>
        <w:t>1) архитектурно-художественное и конструктивное решение нестационарного торгового объекта, объекта общественного питания, с учетом благоустройства прилегающей территории;</w:t>
      </w:r>
    </w:p>
    <w:p w:rsidR="0003785D" w:rsidRDefault="0003785D">
      <w:pPr>
        <w:pStyle w:val="ConsPlusNormal"/>
        <w:spacing w:before="200"/>
        <w:ind w:firstLine="540"/>
        <w:jc w:val="both"/>
      </w:pPr>
      <w:r>
        <w:t>2) количество рабочих мест, которые будут использованы в случае размещения нестационарного торгового объекта, объекта общественного питания;</w:t>
      </w:r>
    </w:p>
    <w:p w:rsidR="0003785D" w:rsidRDefault="0003785D">
      <w:pPr>
        <w:pStyle w:val="ConsPlusNormal"/>
        <w:spacing w:before="200"/>
        <w:ind w:firstLine="540"/>
        <w:jc w:val="both"/>
      </w:pPr>
      <w:r>
        <w:t>3) опыт работы заявителя в сфере нестационарной торговли, общественного питания;</w:t>
      </w:r>
    </w:p>
    <w:p w:rsidR="0003785D" w:rsidRDefault="0003785D">
      <w:pPr>
        <w:pStyle w:val="ConsPlusNormal"/>
        <w:spacing w:before="200"/>
        <w:ind w:firstLine="540"/>
        <w:jc w:val="both"/>
      </w:pPr>
      <w:r>
        <w:lastRenderedPageBreak/>
        <w:t>4) качество услуг торговли, услуг общественного питания, функционально-технологическое решение нестационарного торгового объекта, объекта общественного питания;</w:t>
      </w:r>
    </w:p>
    <w:p w:rsidR="0003785D" w:rsidRDefault="0003785D">
      <w:pPr>
        <w:pStyle w:val="ConsPlusNormal"/>
        <w:spacing w:before="200"/>
        <w:ind w:firstLine="540"/>
        <w:jc w:val="both"/>
      </w:pPr>
      <w:r>
        <w:t>5) стоимость права заключения договора на право размещения нестационарного торгового объекта, объекта общественного питания;</w:t>
      </w:r>
    </w:p>
    <w:p w:rsidR="0003785D" w:rsidRDefault="0003785D">
      <w:pPr>
        <w:pStyle w:val="ConsPlusNormal"/>
        <w:spacing w:before="200"/>
        <w:ind w:firstLine="540"/>
        <w:jc w:val="both"/>
      </w:pPr>
      <w:r>
        <w:t>6) иные критерии, установленные конкурсной документацией, с учетом особенностей специализации продаваемых товаров и оказываемых услуг.</w:t>
      </w:r>
    </w:p>
    <w:p w:rsidR="0003785D" w:rsidRDefault="0003785D">
      <w:pPr>
        <w:pStyle w:val="ConsPlusNormal"/>
        <w:spacing w:before="200"/>
        <w:ind w:firstLine="540"/>
        <w:jc w:val="both"/>
      </w:pPr>
      <w:bookmarkStart w:id="16" w:name="P310"/>
      <w:bookmarkEnd w:id="16"/>
      <w:r>
        <w:t>14.4. Рейтинг Заявки заявителя представляет собой оценку в баллах, получаемую по результатам оценки по критериям.</w:t>
      </w:r>
    </w:p>
    <w:p w:rsidR="0003785D" w:rsidRDefault="0003785D">
      <w:pPr>
        <w:pStyle w:val="ConsPlusNormal"/>
        <w:spacing w:before="200"/>
        <w:ind w:firstLine="540"/>
        <w:jc w:val="both"/>
      </w:pPr>
      <w: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785D" w:rsidRDefault="0003785D">
      <w:pPr>
        <w:pStyle w:val="ConsPlusNormal"/>
        <w:spacing w:before="200"/>
        <w:ind w:firstLine="540"/>
        <w:jc w:val="both"/>
      </w:pPr>
      <w:r>
        <w:t xml:space="preserve">14.6. Оценка Заявок производится конкурсной комиссией на основании критериев оценки, их содержания и значимости, установленных в </w:t>
      </w:r>
      <w:hyperlink w:anchor="P200">
        <w:r>
          <w:rPr>
            <w:color w:val="0000FF"/>
          </w:rPr>
          <w:t>разделе 7</w:t>
        </w:r>
      </w:hyperlink>
      <w:r>
        <w:t xml:space="preserve"> настоящего Порядка.</w:t>
      </w:r>
    </w:p>
    <w:p w:rsidR="0003785D" w:rsidRDefault="0003785D">
      <w:pPr>
        <w:pStyle w:val="ConsPlusNormal"/>
        <w:spacing w:before="200"/>
        <w:ind w:firstLine="540"/>
        <w:jc w:val="both"/>
      </w:pPr>
      <w:r>
        <w:t>Сумма значимостей критериев оценки Заявок, установленных в конкурсной документации, составляет 100 процентов.</w:t>
      </w:r>
    </w:p>
    <w:p w:rsidR="0003785D" w:rsidRDefault="0003785D">
      <w:pPr>
        <w:pStyle w:val="ConsPlusNormal"/>
        <w:spacing w:before="200"/>
        <w:ind w:firstLine="540"/>
        <w:jc w:val="both"/>
      </w:pPr>
      <w:bookmarkStart w:id="17" w:name="P314"/>
      <w:bookmarkEnd w:id="17"/>
      <w: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03785D" w:rsidRDefault="0003785D">
      <w:pPr>
        <w:pStyle w:val="ConsPlusNormal"/>
        <w:ind w:firstLine="540"/>
        <w:jc w:val="both"/>
      </w:pPr>
    </w:p>
    <w:p w:rsidR="0003785D" w:rsidRDefault="0003785D">
      <w:pPr>
        <w:pStyle w:val="ConsPlusNormal"/>
        <w:ind w:firstLine="540"/>
        <w:jc w:val="both"/>
      </w:pPr>
      <w:r>
        <w:t>Rитог = R1 + R2 + ... + R5</w:t>
      </w:r>
    </w:p>
    <w:p w:rsidR="0003785D" w:rsidRDefault="0003785D">
      <w:pPr>
        <w:pStyle w:val="ConsPlusNormal"/>
        <w:ind w:firstLine="540"/>
        <w:jc w:val="both"/>
      </w:pPr>
    </w:p>
    <w:p w:rsidR="0003785D" w:rsidRDefault="0003785D">
      <w:pPr>
        <w:pStyle w:val="ConsPlusNormal"/>
        <w:ind w:firstLine="540"/>
        <w:jc w:val="both"/>
      </w:pPr>
      <w:r>
        <w:t>Rитог - итоговый рейтинг Заявки;</w:t>
      </w:r>
    </w:p>
    <w:p w:rsidR="0003785D" w:rsidRDefault="0003785D">
      <w:pPr>
        <w:pStyle w:val="ConsPlusNormal"/>
        <w:spacing w:before="200"/>
        <w:ind w:firstLine="540"/>
        <w:jc w:val="both"/>
      </w:pPr>
      <w:r>
        <w:t>R1, R2, ... R5 - рейтинг Заявки по критерию.</w:t>
      </w:r>
    </w:p>
    <w:p w:rsidR="0003785D" w:rsidRDefault="0003785D">
      <w:pPr>
        <w:pStyle w:val="ConsPlusNormal"/>
        <w:spacing w:before="200"/>
        <w:ind w:firstLine="540"/>
        <w:jc w:val="both"/>
      </w:pPr>
      <w: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03785D" w:rsidRDefault="0003785D">
      <w:pPr>
        <w:pStyle w:val="ConsPlusNormal"/>
        <w:ind w:firstLine="540"/>
        <w:jc w:val="both"/>
      </w:pPr>
    </w:p>
    <w:p w:rsidR="0003785D" w:rsidRDefault="0003785D">
      <w:pPr>
        <w:pStyle w:val="ConsPlusNormal"/>
        <w:ind w:firstLine="540"/>
        <w:jc w:val="both"/>
      </w:pPr>
      <w:r>
        <w:t>R1 = (С1 + С2 ... + Сn) / n x k</w:t>
      </w:r>
    </w:p>
    <w:p w:rsidR="0003785D" w:rsidRDefault="0003785D">
      <w:pPr>
        <w:pStyle w:val="ConsPlusNormal"/>
        <w:ind w:firstLine="540"/>
        <w:jc w:val="both"/>
      </w:pPr>
    </w:p>
    <w:p w:rsidR="0003785D" w:rsidRDefault="0003785D">
      <w:pPr>
        <w:pStyle w:val="ConsPlusNormal"/>
        <w:ind w:firstLine="540"/>
        <w:jc w:val="both"/>
      </w:pPr>
      <w:r>
        <w:t>С1, С2, ... Сn - оценка в баллах каждого члена комиссии;</w:t>
      </w:r>
    </w:p>
    <w:p w:rsidR="0003785D" w:rsidRDefault="0003785D">
      <w:pPr>
        <w:pStyle w:val="ConsPlusNormal"/>
        <w:spacing w:before="200"/>
        <w:ind w:firstLine="540"/>
        <w:jc w:val="both"/>
      </w:pPr>
      <w:r>
        <w:t>n - количество членов комиссии;</w:t>
      </w:r>
    </w:p>
    <w:p w:rsidR="0003785D" w:rsidRDefault="0003785D">
      <w:pPr>
        <w:pStyle w:val="ConsPlusNormal"/>
        <w:spacing w:before="200"/>
        <w:ind w:firstLine="540"/>
        <w:jc w:val="both"/>
      </w:pPr>
      <w:r>
        <w:t>k - коэффициент значимости.</w:t>
      </w:r>
    </w:p>
    <w:p w:rsidR="0003785D" w:rsidRDefault="0003785D">
      <w:pPr>
        <w:pStyle w:val="ConsPlusNormal"/>
        <w:spacing w:before="200"/>
        <w:ind w:firstLine="540"/>
        <w:jc w:val="both"/>
      </w:pPr>
      <w:r>
        <w:t>14.8. Каждой Заявке по результатам расчета итогового рейтинга присваивается порядковый номер.</w:t>
      </w:r>
    </w:p>
    <w:p w:rsidR="0003785D" w:rsidRDefault="0003785D">
      <w:pPr>
        <w:pStyle w:val="ConsPlusNormal"/>
        <w:spacing w:before="200"/>
        <w:ind w:firstLine="540"/>
        <w:jc w:val="both"/>
      </w:pPr>
      <w: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03785D" w:rsidRDefault="0003785D">
      <w:pPr>
        <w:pStyle w:val="ConsPlusNormal"/>
        <w:spacing w:before="200"/>
        <w:ind w:firstLine="540"/>
        <w:jc w:val="both"/>
      </w:pPr>
      <w:r>
        <w:t>14.9. Оценка Заявок по критерию N 1: "архитектурно-художественное и конструктивное решение нестационарного торгового объекта, объекта общественного питания".</w:t>
      </w:r>
    </w:p>
    <w:p w:rsidR="0003785D" w:rsidRDefault="0003785D">
      <w:pPr>
        <w:pStyle w:val="ConsPlusNormal"/>
        <w:spacing w:before="200"/>
        <w:ind w:firstLine="540"/>
        <w:jc w:val="both"/>
      </w:pPr>
      <w:r>
        <w:t>Значимость критерия: 30%.</w:t>
      </w:r>
    </w:p>
    <w:p w:rsidR="0003785D" w:rsidRDefault="0003785D">
      <w:pPr>
        <w:pStyle w:val="ConsPlusNormal"/>
        <w:spacing w:before="200"/>
        <w:ind w:firstLine="540"/>
        <w:jc w:val="both"/>
      </w:pPr>
      <w:r>
        <w:t>Содержание критерия: участники Конкурса указывают в Заявке и прилагают следующие материалы:</w:t>
      </w:r>
    </w:p>
    <w:p w:rsidR="0003785D" w:rsidRDefault="0003785D">
      <w:pPr>
        <w:pStyle w:val="ConsPlusNormal"/>
        <w:spacing w:before="200"/>
        <w:ind w:firstLine="540"/>
        <w:jc w:val="both"/>
      </w:pPr>
      <w:r>
        <w:t xml:space="preserve">-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w:t>
      </w:r>
      <w:r>
        <w:lastRenderedPageBreak/>
        <w:t>режима работы объекта;</w:t>
      </w:r>
    </w:p>
    <w:p w:rsidR="0003785D" w:rsidRDefault="0003785D">
      <w:pPr>
        <w:pStyle w:val="ConsPlusNormal"/>
        <w:spacing w:before="200"/>
        <w:ind w:firstLine="540"/>
        <w:jc w:val="both"/>
      </w:pPr>
      <w:r>
        <w:t>- размеры объекта, характеризующие конструктивное решение нестационарного торгового объекта, объекта общественного питания;</w:t>
      </w:r>
    </w:p>
    <w:p w:rsidR="0003785D" w:rsidRDefault="0003785D">
      <w:pPr>
        <w:pStyle w:val="ConsPlusNormal"/>
        <w:spacing w:before="200"/>
        <w:ind w:firstLine="540"/>
        <w:jc w:val="both"/>
      </w:pPr>
      <w: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03785D" w:rsidRDefault="0003785D">
      <w:pPr>
        <w:pStyle w:val="ConsPlusNormal"/>
        <w:spacing w:before="200"/>
        <w:ind w:firstLine="540"/>
        <w:jc w:val="both"/>
      </w:pPr>
      <w:r>
        <w:t>Для оценки Заявок по критерию N 1 каждым членом конкурсной комиссии каждой Заявке выставляется значение от 0 до 10 баллов.</w:t>
      </w:r>
    </w:p>
    <w:p w:rsidR="0003785D" w:rsidRDefault="0003785D">
      <w:pPr>
        <w:pStyle w:val="ConsPlusNormal"/>
        <w:spacing w:before="200"/>
        <w:ind w:firstLine="540"/>
        <w:jc w:val="both"/>
      </w:pPr>
      <w: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03785D" w:rsidRDefault="0003785D">
      <w:pPr>
        <w:pStyle w:val="ConsPlusNormal"/>
        <w:spacing w:before="200"/>
        <w:ind w:firstLine="540"/>
        <w:jc w:val="both"/>
      </w:pPr>
      <w:r>
        <w:t>14.10. Оценка Заявок по критерию N 2: "количество рабочих мест, которые будут использованы в случае размещения нестационарного торгового объекта, объекта общественного питания".</w:t>
      </w:r>
    </w:p>
    <w:p w:rsidR="0003785D" w:rsidRDefault="0003785D">
      <w:pPr>
        <w:pStyle w:val="ConsPlusNormal"/>
        <w:spacing w:before="200"/>
        <w:ind w:firstLine="540"/>
        <w:jc w:val="both"/>
      </w:pPr>
      <w:r>
        <w:t>Значимость критерия: 10%.</w:t>
      </w:r>
    </w:p>
    <w:p w:rsidR="0003785D" w:rsidRDefault="0003785D">
      <w:pPr>
        <w:pStyle w:val="ConsPlusNormal"/>
        <w:spacing w:before="200"/>
        <w:ind w:firstLine="540"/>
        <w:jc w:val="both"/>
      </w:pPr>
      <w: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объекта общественного питания, и прилагают следующие материалы:</w:t>
      </w:r>
    </w:p>
    <w:p w:rsidR="0003785D" w:rsidRDefault="0003785D">
      <w:pPr>
        <w:pStyle w:val="ConsPlusNormal"/>
        <w:spacing w:before="200"/>
        <w:ind w:firstLine="540"/>
        <w:jc w:val="both"/>
      </w:pPr>
      <w:r>
        <w:t>- штатное расписание организации, в т.ч. индивидуального предпринимателя.</w:t>
      </w:r>
    </w:p>
    <w:p w:rsidR="0003785D" w:rsidRDefault="0003785D">
      <w:pPr>
        <w:pStyle w:val="ConsPlusNormal"/>
        <w:spacing w:before="200"/>
        <w:ind w:firstLine="540"/>
        <w:jc w:val="both"/>
      </w:pPr>
      <w:r>
        <w:t>Для оценки Заявок по критерию N 2 каждым членом конкурсной комиссии каждой Заявке выставляется значение от 0 до 10 баллов.</w:t>
      </w:r>
    </w:p>
    <w:p w:rsidR="0003785D" w:rsidRDefault="0003785D">
      <w:pPr>
        <w:pStyle w:val="ConsPlusNormal"/>
        <w:spacing w:before="200"/>
        <w:ind w:firstLine="540"/>
        <w:jc w:val="both"/>
      </w:pPr>
      <w:r>
        <w:t>При оценке Заявок по данному критерию:</w:t>
      </w:r>
    </w:p>
    <w:p w:rsidR="0003785D" w:rsidRDefault="0003785D">
      <w:pPr>
        <w:pStyle w:val="ConsPlusNormal"/>
        <w:spacing w:before="200"/>
        <w:ind w:firstLine="540"/>
        <w:jc w:val="both"/>
      </w:pPr>
      <w: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объекта общественного питания до 2 рабочих мест - присваивается 2 балла;</w:t>
      </w:r>
    </w:p>
    <w:p w:rsidR="0003785D" w:rsidRDefault="0003785D">
      <w:pPr>
        <w:pStyle w:val="ConsPlusNormal"/>
        <w:spacing w:before="200"/>
        <w:ind w:firstLine="540"/>
        <w:jc w:val="both"/>
      </w:pPr>
      <w: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объекта общественного питания от 3 до 5 рабочих мест - присваивается 6 баллов;</w:t>
      </w:r>
    </w:p>
    <w:p w:rsidR="0003785D" w:rsidRDefault="0003785D">
      <w:pPr>
        <w:pStyle w:val="ConsPlusNormal"/>
        <w:spacing w:before="200"/>
        <w:ind w:firstLine="540"/>
        <w:jc w:val="both"/>
      </w:pPr>
      <w: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объекта общественного питания от 6 рабочих мест и более - присваивается 10 баллов.</w:t>
      </w:r>
    </w:p>
    <w:p w:rsidR="0003785D" w:rsidRDefault="0003785D">
      <w:pPr>
        <w:pStyle w:val="ConsPlusNormal"/>
        <w:spacing w:before="200"/>
        <w:ind w:firstLine="540"/>
        <w:jc w:val="both"/>
      </w:pPr>
      <w: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03785D" w:rsidRDefault="0003785D">
      <w:pPr>
        <w:pStyle w:val="ConsPlusNormal"/>
        <w:spacing w:before="200"/>
        <w:ind w:firstLine="540"/>
        <w:jc w:val="both"/>
      </w:pPr>
      <w:r>
        <w:t>14.11. Оценка Заявок по критерию N 3: "Опыт работы заявителя в сфере нестационарной торговли, общественного питания".</w:t>
      </w:r>
    </w:p>
    <w:p w:rsidR="0003785D" w:rsidRDefault="0003785D">
      <w:pPr>
        <w:pStyle w:val="ConsPlusNormal"/>
        <w:spacing w:before="200"/>
        <w:ind w:firstLine="540"/>
        <w:jc w:val="both"/>
      </w:pPr>
      <w:r>
        <w:t>Значимость критерия: 10%.</w:t>
      </w:r>
    </w:p>
    <w:p w:rsidR="0003785D" w:rsidRDefault="0003785D">
      <w:pPr>
        <w:pStyle w:val="ConsPlusNormal"/>
        <w:spacing w:before="200"/>
        <w:ind w:firstLine="540"/>
        <w:jc w:val="both"/>
      </w:pPr>
      <w:r>
        <w:t>Содержание критерия: участники Конкурса указывают в Заявке опыт работы с использованием нестационарного торгового объекта, объекта общественного питания и прикладывают:</w:t>
      </w:r>
    </w:p>
    <w:p w:rsidR="0003785D" w:rsidRDefault="0003785D">
      <w:pPr>
        <w:pStyle w:val="ConsPlusNormal"/>
        <w:spacing w:before="200"/>
        <w:ind w:firstLine="540"/>
        <w:jc w:val="both"/>
      </w:pPr>
      <w:r>
        <w:t>- документы, подтверждающие начало осуществления предпринимательской деятельности в сфере торговли, общественного питания, свидетельства (уведомления), договора о праве размещения нестационарных торговых объектов, объектов общественного питания, выданных ранее.</w:t>
      </w:r>
    </w:p>
    <w:p w:rsidR="0003785D" w:rsidRDefault="0003785D">
      <w:pPr>
        <w:pStyle w:val="ConsPlusNormal"/>
        <w:spacing w:before="200"/>
        <w:ind w:firstLine="540"/>
        <w:jc w:val="both"/>
      </w:pPr>
      <w:r>
        <w:t>Для оценки Заявок по критерию N 3 каждым членом конкурсной комиссии каждой Заявке выставляется значение от 0 до 10 баллов.</w:t>
      </w:r>
    </w:p>
    <w:p w:rsidR="0003785D" w:rsidRDefault="0003785D">
      <w:pPr>
        <w:pStyle w:val="ConsPlusNormal"/>
        <w:spacing w:before="200"/>
        <w:ind w:firstLine="540"/>
        <w:jc w:val="both"/>
      </w:pPr>
      <w:r>
        <w:t>При оценке Заявок по данному критерию:</w:t>
      </w:r>
    </w:p>
    <w:p w:rsidR="0003785D" w:rsidRDefault="0003785D">
      <w:pPr>
        <w:pStyle w:val="ConsPlusNormal"/>
        <w:spacing w:before="200"/>
        <w:ind w:firstLine="540"/>
        <w:jc w:val="both"/>
      </w:pPr>
      <w:r>
        <w:t>- Заявке, в которой содержится информация об опыте работы заявителя с использованием нестационарного торгового объекта, объекта общественного питания до 1 года включительно (до даты размещения информации о проведении настоящего Конкурса), присваивается 2 балла;</w:t>
      </w:r>
    </w:p>
    <w:p w:rsidR="0003785D" w:rsidRDefault="0003785D">
      <w:pPr>
        <w:pStyle w:val="ConsPlusNormal"/>
        <w:spacing w:before="200"/>
        <w:ind w:firstLine="540"/>
        <w:jc w:val="both"/>
      </w:pPr>
      <w:r>
        <w:lastRenderedPageBreak/>
        <w:t>- Заявке, в которой содержится информация об опыте работы заявителя с использованием нестационарного торгового объекта, объекта общественного питания от 1 года 1 дня до 3 лет включительно (до даты размещения информации о проведении настоящего Конкурса), присваивается 6 баллов;</w:t>
      </w:r>
    </w:p>
    <w:p w:rsidR="0003785D" w:rsidRDefault="0003785D">
      <w:pPr>
        <w:pStyle w:val="ConsPlusNormal"/>
        <w:spacing w:before="200"/>
        <w:ind w:firstLine="540"/>
        <w:jc w:val="both"/>
      </w:pPr>
      <w:r>
        <w:t>- Заявке, в которой содержится информация об опыте работы заявителя с использованием нестационарного торгового объекта, объекта общественного питания от 3 лет 1 дня включительно (до даты размещения информации о проведении настоящего Конкурса), присваивается 10 баллов.</w:t>
      </w:r>
    </w:p>
    <w:p w:rsidR="0003785D" w:rsidRDefault="0003785D">
      <w:pPr>
        <w:pStyle w:val="ConsPlusNormal"/>
        <w:spacing w:before="200"/>
        <w:ind w:firstLine="540"/>
        <w:jc w:val="both"/>
      </w:pPr>
      <w: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03785D" w:rsidRDefault="0003785D">
      <w:pPr>
        <w:pStyle w:val="ConsPlusNormal"/>
        <w:spacing w:before="200"/>
        <w:ind w:firstLine="540"/>
        <w:jc w:val="both"/>
      </w:pPr>
      <w:r>
        <w:t>14.12. Оценка Заявок по критерию N 4: "качество услуг торговли, услуг общественного питания, ассортимент реализуемой продукции, функционально-технологическое решение нестационарного торгового объекта, объекта общественного питания".</w:t>
      </w:r>
    </w:p>
    <w:p w:rsidR="0003785D" w:rsidRDefault="0003785D">
      <w:pPr>
        <w:pStyle w:val="ConsPlusNormal"/>
        <w:spacing w:before="200"/>
        <w:ind w:firstLine="540"/>
        <w:jc w:val="both"/>
      </w:pPr>
      <w:r>
        <w:t>Значимость критерия: 20%.</w:t>
      </w:r>
    </w:p>
    <w:p w:rsidR="0003785D" w:rsidRDefault="0003785D">
      <w:pPr>
        <w:pStyle w:val="ConsPlusNormal"/>
        <w:spacing w:before="200"/>
        <w:ind w:firstLine="540"/>
        <w:jc w:val="both"/>
      </w:pPr>
      <w: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03785D" w:rsidRDefault="0003785D">
      <w:pPr>
        <w:pStyle w:val="ConsPlusNormal"/>
        <w:spacing w:before="200"/>
        <w:ind w:firstLine="540"/>
        <w:jc w:val="both"/>
      </w:pPr>
      <w:r>
        <w:t>Для оценки Заявок по критерию N 4 каждым членом конкурсной комиссии каждой Заявке выставляется значение от 0 до 10 баллов.</w:t>
      </w:r>
    </w:p>
    <w:p w:rsidR="0003785D" w:rsidRDefault="0003785D">
      <w:pPr>
        <w:pStyle w:val="ConsPlusNormal"/>
        <w:spacing w:before="200"/>
        <w:ind w:firstLine="540"/>
        <w:jc w:val="both"/>
      </w:pPr>
      <w: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03785D" w:rsidRDefault="0003785D">
      <w:pPr>
        <w:pStyle w:val="ConsPlusNormal"/>
        <w:spacing w:before="200"/>
        <w:ind w:firstLine="540"/>
        <w:jc w:val="both"/>
      </w:pPr>
      <w:bookmarkStart w:id="18" w:name="P362"/>
      <w:bookmarkEnd w:id="18"/>
      <w:r>
        <w:t>14.13. Оценка Заявок по критерию N 5: "стоимость права заключения договора на право размещения нестационарного торгового объекта, объекта общественного питания".</w:t>
      </w:r>
    </w:p>
    <w:p w:rsidR="0003785D" w:rsidRDefault="0003785D">
      <w:pPr>
        <w:pStyle w:val="ConsPlusNormal"/>
        <w:spacing w:before="200"/>
        <w:ind w:firstLine="540"/>
        <w:jc w:val="both"/>
      </w:pPr>
      <w:r>
        <w:t>Значимость критерия: 30%.</w:t>
      </w:r>
    </w:p>
    <w:p w:rsidR="0003785D" w:rsidRDefault="0003785D">
      <w:pPr>
        <w:pStyle w:val="ConsPlusNormal"/>
        <w:spacing w:before="200"/>
        <w:ind w:firstLine="540"/>
        <w:jc w:val="both"/>
      </w:pPr>
      <w:r>
        <w:t>Оценка Заявок по критерию N 5 определяется по формуле:</w:t>
      </w:r>
    </w:p>
    <w:p w:rsidR="0003785D" w:rsidRDefault="0003785D">
      <w:pPr>
        <w:pStyle w:val="ConsPlusNormal"/>
        <w:ind w:firstLine="540"/>
        <w:jc w:val="both"/>
      </w:pPr>
    </w:p>
    <w:p w:rsidR="0003785D" w:rsidRDefault="0003785D">
      <w:pPr>
        <w:pStyle w:val="ConsPlusNormal"/>
        <w:ind w:firstLine="540"/>
        <w:jc w:val="both"/>
      </w:pPr>
      <w:r>
        <w:rPr>
          <w:noProof/>
          <w:position w:val="-26"/>
        </w:rPr>
        <w:drawing>
          <wp:inline distT="0" distB="0" distL="0" distR="0">
            <wp:extent cx="13239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p w:rsidR="0003785D" w:rsidRDefault="0003785D">
      <w:pPr>
        <w:pStyle w:val="ConsPlusNormal"/>
        <w:ind w:firstLine="540"/>
        <w:jc w:val="both"/>
      </w:pPr>
    </w:p>
    <w:p w:rsidR="0003785D" w:rsidRDefault="0003785D">
      <w:pPr>
        <w:pStyle w:val="ConsPlusNormal"/>
        <w:ind w:firstLine="540"/>
        <w:jc w:val="both"/>
      </w:pPr>
      <w:r>
        <w:t>где:</w:t>
      </w:r>
    </w:p>
    <w:p w:rsidR="0003785D" w:rsidRDefault="0003785D">
      <w:pPr>
        <w:pStyle w:val="ConsPlusNormal"/>
        <w:spacing w:before="200"/>
        <w:ind w:firstLine="540"/>
        <w:jc w:val="both"/>
      </w:pPr>
      <w:r>
        <w:t>R</w:t>
      </w:r>
      <w:r>
        <w:rPr>
          <w:vertAlign w:val="subscript"/>
        </w:rPr>
        <w:t>a</w:t>
      </w:r>
      <w:r>
        <w:t xml:space="preserve"> - рейтинг, присуждаемый каждой Заявке по указанному критерию;</w:t>
      </w:r>
    </w:p>
    <w:p w:rsidR="0003785D" w:rsidRDefault="0003785D">
      <w:pPr>
        <w:pStyle w:val="ConsPlusNormal"/>
        <w:spacing w:before="200"/>
        <w:ind w:firstLine="540"/>
        <w:jc w:val="both"/>
      </w:pPr>
      <w:r>
        <w:t>A</w:t>
      </w:r>
      <w:r>
        <w:rPr>
          <w:vertAlign w:val="subscript"/>
        </w:rPr>
        <w:t>i</w:t>
      </w:r>
      <w:r>
        <w:t xml:space="preserve"> - предложение каждого участника по цене договора;</w:t>
      </w:r>
    </w:p>
    <w:p w:rsidR="0003785D" w:rsidRDefault="0003785D">
      <w:pPr>
        <w:pStyle w:val="ConsPlusNormal"/>
        <w:spacing w:before="200"/>
        <w:ind w:firstLine="540"/>
        <w:jc w:val="both"/>
      </w:pPr>
      <w:r>
        <w:t>A</w:t>
      </w:r>
      <w:r>
        <w:rPr>
          <w:vertAlign w:val="subscript"/>
        </w:rPr>
        <w:t>НЦ</w:t>
      </w:r>
      <w:r>
        <w:t xml:space="preserve"> - начальная цена договора, установленная в конкурсной документации.</w:t>
      </w:r>
    </w:p>
    <w:p w:rsidR="0003785D" w:rsidRDefault="0003785D">
      <w:pPr>
        <w:pStyle w:val="ConsPlusNormal"/>
        <w:spacing w:before="200"/>
        <w:ind w:firstLine="540"/>
        <w:jc w:val="both"/>
      </w:pPr>
      <w:r>
        <w:t>Рейтинг, присуждаемый Заявке по критерию N 5, определяется как оценка, полученная по формуле, умноженная на коэффициент 0,3.</w:t>
      </w:r>
    </w:p>
    <w:p w:rsidR="0003785D" w:rsidRDefault="0003785D">
      <w:pPr>
        <w:pStyle w:val="ConsPlusNormal"/>
        <w:spacing w:before="200"/>
        <w:ind w:firstLine="540"/>
        <w:jc w:val="both"/>
      </w:pPr>
      <w:bookmarkStart w:id="19" w:name="P373"/>
      <w:bookmarkEnd w:id="19"/>
      <w: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03785D" w:rsidRDefault="0003785D">
      <w:pPr>
        <w:pStyle w:val="ConsPlusNormal"/>
        <w:spacing w:before="200"/>
        <w:ind w:firstLine="540"/>
        <w:jc w:val="both"/>
      </w:pPr>
      <w:r>
        <w:t>1) оценка в баллах по каждому критерию оценки Заявок;</w:t>
      </w:r>
    </w:p>
    <w:p w:rsidR="0003785D" w:rsidRDefault="0003785D">
      <w:pPr>
        <w:pStyle w:val="ConsPlusNormal"/>
        <w:spacing w:before="200"/>
        <w:ind w:firstLine="540"/>
        <w:jc w:val="both"/>
      </w:pPr>
      <w:r>
        <w:t>2) итоговый рейтинг по каждому критерию оценки Заявок;</w:t>
      </w:r>
    </w:p>
    <w:p w:rsidR="0003785D" w:rsidRDefault="0003785D">
      <w:pPr>
        <w:pStyle w:val="ConsPlusNormal"/>
        <w:spacing w:before="200"/>
        <w:ind w:firstLine="540"/>
        <w:jc w:val="both"/>
      </w:pPr>
      <w:r>
        <w:t>3) итоговый рейтинг каждой Заявки.</w:t>
      </w:r>
    </w:p>
    <w:p w:rsidR="0003785D" w:rsidRDefault="0003785D">
      <w:pPr>
        <w:pStyle w:val="ConsPlusNormal"/>
        <w:spacing w:before="200"/>
        <w:ind w:firstLine="540"/>
        <w:jc w:val="both"/>
      </w:pPr>
      <w:r>
        <w:t xml:space="preserve">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w:t>
      </w:r>
      <w:r>
        <w:lastRenderedPageBreak/>
        <w:t>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3785D" w:rsidRDefault="0003785D">
      <w:pPr>
        <w:pStyle w:val="ConsPlusNormal"/>
        <w:jc w:val="both"/>
      </w:pPr>
      <w:r>
        <w:t xml:space="preserve">(в ред. </w:t>
      </w:r>
      <w:hyperlink r:id="rId47">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03785D" w:rsidRDefault="0003785D">
      <w:pPr>
        <w:pStyle w:val="ConsPlusNormal"/>
        <w:spacing w:before="200"/>
        <w:ind w:firstLine="540"/>
        <w:jc w:val="both"/>
      </w:pPr>
      <w:r>
        <w:t>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Обеспечение заявки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03785D" w:rsidRDefault="0003785D">
      <w:pPr>
        <w:pStyle w:val="ConsPlusNormal"/>
        <w:jc w:val="both"/>
      </w:pPr>
      <w:r>
        <w:t xml:space="preserve">(в ред. </w:t>
      </w:r>
      <w:hyperlink r:id="rId48">
        <w:r>
          <w:rPr>
            <w:color w:val="0000FF"/>
          </w:rPr>
          <w:t>решения</w:t>
        </w:r>
      </w:hyperlink>
      <w:r>
        <w:t xml:space="preserve"> Совета городского округа г. Стерлитамак РБ от 20.12.2019 N 4-10/32з)</w:t>
      </w:r>
    </w:p>
    <w:p w:rsidR="0003785D" w:rsidRDefault="0003785D">
      <w:pPr>
        <w:pStyle w:val="ConsPlusNormal"/>
        <w:spacing w:before="200"/>
        <w:ind w:firstLine="540"/>
        <w:jc w:val="both"/>
      </w:pPr>
      <w: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3785D" w:rsidRDefault="0003785D">
      <w:pPr>
        <w:pStyle w:val="ConsPlusNormal"/>
        <w:spacing w:before="200"/>
        <w:ind w:firstLine="540"/>
        <w:jc w:val="both"/>
      </w:pPr>
      <w: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03785D" w:rsidRDefault="0003785D">
      <w:pPr>
        <w:pStyle w:val="ConsPlusNormal"/>
        <w:jc w:val="center"/>
      </w:pPr>
    </w:p>
    <w:p w:rsidR="0003785D" w:rsidRDefault="0003785D">
      <w:pPr>
        <w:pStyle w:val="ConsPlusTitle"/>
        <w:jc w:val="center"/>
        <w:outlineLvl w:val="1"/>
      </w:pPr>
      <w:r>
        <w:t>15. ЗАКЛЮЧЕНИЕ ДОГОВОРА НА ПРАВО РАЗМЕЩЕНИЯ НЕСТАЦИОНАРНЫХ</w:t>
      </w:r>
    </w:p>
    <w:p w:rsidR="0003785D" w:rsidRDefault="0003785D">
      <w:pPr>
        <w:pStyle w:val="ConsPlusTitle"/>
        <w:jc w:val="center"/>
      </w:pPr>
      <w:r>
        <w:t>ТОРГОВЫХ ОБЪЕКТОВ, ОБЪЕКТОВ ОБЩЕСТВЕННОГО ПИТАНИЯ</w:t>
      </w:r>
    </w:p>
    <w:p w:rsidR="0003785D" w:rsidRDefault="0003785D">
      <w:pPr>
        <w:pStyle w:val="ConsPlusTitle"/>
        <w:jc w:val="center"/>
      </w:pPr>
      <w:r>
        <w:t>ПО РЕЗУЛЬТАТАМ ПРОВЕДЕНИЯ КОНКУРСА</w:t>
      </w:r>
    </w:p>
    <w:p w:rsidR="0003785D" w:rsidRDefault="0003785D">
      <w:pPr>
        <w:pStyle w:val="ConsPlusNormal"/>
        <w:jc w:val="center"/>
      </w:pPr>
    </w:p>
    <w:p w:rsidR="0003785D" w:rsidRDefault="0003785D">
      <w:pPr>
        <w:pStyle w:val="ConsPlusNormal"/>
        <w:ind w:firstLine="540"/>
        <w:jc w:val="both"/>
      </w:pPr>
      <w:r>
        <w:t xml:space="preserve">15.1. Заключение договора на право размещения нестационарных торговых объектов, объектов общественного питания осуществляется в порядке, предусмотренном Гражданским </w:t>
      </w:r>
      <w:hyperlink r:id="rId49">
        <w:r>
          <w:rPr>
            <w:color w:val="0000FF"/>
          </w:rPr>
          <w:t>кодексом</w:t>
        </w:r>
      </w:hyperlink>
      <w:r>
        <w:t xml:space="preserve"> Российской Федерации и иными федеральными законами. Срок заключения договора определяется конкурсной документацией.</w:t>
      </w:r>
    </w:p>
    <w:p w:rsidR="0003785D" w:rsidRDefault="0003785D">
      <w:pPr>
        <w:pStyle w:val="ConsPlusNormal"/>
        <w:spacing w:before="200"/>
        <w:ind w:firstLine="540"/>
        <w:jc w:val="both"/>
      </w:pPr>
      <w:bookmarkStart w:id="20" w:name="P390"/>
      <w:bookmarkEnd w:id="20"/>
      <w:r>
        <w:t xml:space="preserve">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98">
        <w:r>
          <w:rPr>
            <w:color w:val="0000FF"/>
          </w:rPr>
          <w:t>пунктом 15.5</w:t>
        </w:r>
      </w:hyperlink>
      <w:r>
        <w:t xml:space="preserve"> настоящего Положения, в случае установления факта:</w:t>
      </w:r>
    </w:p>
    <w:p w:rsidR="0003785D" w:rsidRDefault="0003785D">
      <w:pPr>
        <w:pStyle w:val="ConsPlusNormal"/>
        <w:spacing w:before="20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3785D" w:rsidRDefault="0003785D">
      <w:pPr>
        <w:pStyle w:val="ConsPlusNormal"/>
        <w:spacing w:before="200"/>
        <w:ind w:firstLine="540"/>
        <w:jc w:val="both"/>
      </w:pPr>
      <w:r>
        <w:t xml:space="preserve">2) приостановления деятельности такого лица в порядке, предусмотренном </w:t>
      </w:r>
      <w:hyperlink r:id="rId50">
        <w:r>
          <w:rPr>
            <w:color w:val="0000FF"/>
          </w:rPr>
          <w:t>Кодексом</w:t>
        </w:r>
      </w:hyperlink>
      <w:r>
        <w:t xml:space="preserve"> Российской Федерации об административных правонарушениях;</w:t>
      </w:r>
    </w:p>
    <w:p w:rsidR="0003785D" w:rsidRDefault="0003785D">
      <w:pPr>
        <w:pStyle w:val="ConsPlusNormal"/>
        <w:spacing w:before="200"/>
        <w:ind w:firstLine="540"/>
        <w:jc w:val="both"/>
      </w:pPr>
      <w:r>
        <w:t xml:space="preserve">3) предоставления таким лицом заведомо ложных сведений, содержащихся в документах, предусмотренных </w:t>
      </w:r>
      <w:hyperlink w:anchor="P256">
        <w:r>
          <w:rPr>
            <w:color w:val="0000FF"/>
          </w:rPr>
          <w:t>пунктом 11.3</w:t>
        </w:r>
      </w:hyperlink>
      <w:r>
        <w:t xml:space="preserve"> настоящего Положения.</w:t>
      </w:r>
    </w:p>
    <w:p w:rsidR="0003785D" w:rsidRDefault="0003785D">
      <w:pPr>
        <w:pStyle w:val="ConsPlusNormal"/>
        <w:spacing w:before="200"/>
        <w:ind w:firstLine="540"/>
        <w:jc w:val="both"/>
      </w:pPr>
      <w:r>
        <w:t xml:space="preserve">15.3. В случае отказа организатора Конкурса от заключения договора с победителем Конкурса по основаниям, предусмотренным </w:t>
      </w:r>
      <w:hyperlink w:anchor="P390">
        <w:r>
          <w:rPr>
            <w:color w:val="0000FF"/>
          </w:rPr>
          <w:t>п. 15.2</w:t>
        </w:r>
      </w:hyperlink>
      <w:r>
        <w:t xml:space="preserve"> настоящего Положения, конкурсной комиссией в срок не позднее дня, следующего после дня установления фактов, предусмотренных </w:t>
      </w:r>
      <w:hyperlink w:anchor="P390">
        <w:r>
          <w:rPr>
            <w:color w:val="0000FF"/>
          </w:rPr>
          <w:t>пунктом 15.2</w:t>
        </w:r>
      </w:hyperlink>
      <w:r>
        <w:t xml:space="preserve"> настоящего Положения и являющихся основанием для отказа от заключения договора, </w:t>
      </w:r>
      <w:r>
        <w:lastRenderedPageBreak/>
        <w:t>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3785D" w:rsidRDefault="0003785D">
      <w:pPr>
        <w:pStyle w:val="ConsPlusNormal"/>
        <w:spacing w:before="20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3785D" w:rsidRDefault="0003785D">
      <w:pPr>
        <w:pStyle w:val="ConsPlusNormal"/>
        <w:spacing w:before="200"/>
        <w:ind w:firstLine="540"/>
        <w:jc w:val="both"/>
      </w:pPr>
      <w:r>
        <w:t>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03785D" w:rsidRDefault="0003785D">
      <w:pPr>
        <w:pStyle w:val="ConsPlusNormal"/>
        <w:spacing w:before="200"/>
        <w:ind w:firstLine="540"/>
        <w:jc w:val="both"/>
      </w:pPr>
      <w:r>
        <w:t>15.4. В срок, предусмотренный для заключения Договора, победитель Конкурса представляет организатору Конкурса подписанный им Договор на право размещения нестационарного торгового объекта, объекта общественного питания.</w:t>
      </w:r>
    </w:p>
    <w:p w:rsidR="0003785D" w:rsidRDefault="0003785D">
      <w:pPr>
        <w:pStyle w:val="ConsPlusNormal"/>
        <w:spacing w:before="200"/>
        <w:ind w:firstLine="540"/>
        <w:jc w:val="both"/>
      </w:pPr>
      <w:bookmarkStart w:id="21" w:name="P398"/>
      <w:bookmarkEnd w:id="21"/>
      <w:r>
        <w:t>15.5.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3785D" w:rsidRDefault="0003785D">
      <w:pPr>
        <w:pStyle w:val="ConsPlusNormal"/>
        <w:spacing w:before="200"/>
        <w:ind w:firstLine="540"/>
        <w:jc w:val="both"/>
      </w:pPr>
      <w:r>
        <w:t>15.6. В случае если было установлено требование об обеспечении Заявки, внесенная сумма зачисляется победителю Конкурса в счет платежей по Договору.</w:t>
      </w:r>
    </w:p>
    <w:p w:rsidR="0003785D" w:rsidRDefault="0003785D">
      <w:pPr>
        <w:pStyle w:val="ConsPlusNormal"/>
        <w:spacing w:before="200"/>
        <w:ind w:firstLine="540"/>
        <w:jc w:val="both"/>
      </w:pPr>
      <w:r>
        <w:t>15.7. В случае отказа победителя Конкурса от заключения Договора на право размещения НТО, объекта общественного питания организатор Конкурса передает данное право участнику Конкурса, Заявке которого присвоен второй номер.</w:t>
      </w:r>
    </w:p>
    <w:p w:rsidR="0003785D" w:rsidRDefault="0003785D">
      <w:pPr>
        <w:pStyle w:val="ConsPlusNormal"/>
        <w:spacing w:before="200"/>
        <w:ind w:firstLine="540"/>
        <w:jc w:val="both"/>
      </w:pPr>
      <w:r>
        <w:t>15.8. В случае непредставления в порядке и сроки необходимого пакета документов для заключения договора на размещение НТО, объекта общественного питания, установленного конкурсной документацией организатору Конкурса, победитель считается уклонившимся от выполнения условий Конкурса. В этом случае организатор Конкурса передает право на заключение Договора на размещение НТО, объекта общественного питания участнику Конкурса, Заявке которого присвоен второй номер.</w:t>
      </w:r>
    </w:p>
    <w:p w:rsidR="0003785D" w:rsidRDefault="0003785D">
      <w:pPr>
        <w:pStyle w:val="ConsPlusNormal"/>
        <w:spacing w:before="200"/>
        <w:ind w:firstLine="540"/>
        <w:jc w:val="both"/>
      </w:pPr>
      <w:r>
        <w:t>15.9. В случае отказа, или уклонения участника Конкурса, Заявке которого присвоен второй номер, от права на заключение Договора, организатор Конкурса проводит Конкурс в порядке, установленном настоящим Положением.</w:t>
      </w:r>
    </w:p>
    <w:p w:rsidR="0003785D" w:rsidRDefault="0003785D">
      <w:pPr>
        <w:pStyle w:val="ConsPlusNormal"/>
        <w:spacing w:before="200"/>
        <w:ind w:firstLine="540"/>
        <w:jc w:val="both"/>
      </w:pPr>
      <w:r>
        <w:t>15.10. Плата по Договору на размещение НТО, объекта общественного питания перечисляется в бюджет городского округа город Стерлитамак Республики Башкортостан.</w:t>
      </w:r>
    </w:p>
    <w:p w:rsidR="0003785D" w:rsidRDefault="0003785D">
      <w:pPr>
        <w:pStyle w:val="ConsPlusNormal"/>
        <w:jc w:val="center"/>
      </w:pPr>
    </w:p>
    <w:p w:rsidR="0003785D" w:rsidRDefault="0003785D">
      <w:pPr>
        <w:pStyle w:val="ConsPlusTitle"/>
        <w:jc w:val="center"/>
        <w:outlineLvl w:val="1"/>
      </w:pPr>
      <w:r>
        <w:t>16. ПОСЛЕДСТВИЯ ПРИЗНАНИЯ КОНКУРСА НЕСОСТОЯВШИМСЯ</w:t>
      </w:r>
    </w:p>
    <w:p w:rsidR="0003785D" w:rsidRDefault="0003785D">
      <w:pPr>
        <w:pStyle w:val="ConsPlusNormal"/>
        <w:jc w:val="center"/>
      </w:pPr>
    </w:p>
    <w:p w:rsidR="0003785D" w:rsidRDefault="0003785D">
      <w:pPr>
        <w:pStyle w:val="ConsPlusNormal"/>
        <w:ind w:firstLine="540"/>
        <w:jc w:val="both"/>
      </w:pPr>
      <w:r>
        <w:t>16.1.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03785D" w:rsidRDefault="0003785D">
      <w:pPr>
        <w:pStyle w:val="ConsPlusNormal"/>
        <w:spacing w:before="200"/>
        <w:ind w:firstLine="540"/>
        <w:jc w:val="both"/>
      </w:pPr>
      <w:r>
        <w:t>16.2. В случае если Конкурс признан несостоявшимся по основаниям, не указанным в пункте 16.1 настоящего Положения, организатор Конкурса принимает решение о проведении Конкурса в порядке, установленном настоящим Положением.</w:t>
      </w:r>
    </w:p>
    <w:p w:rsidR="0003785D" w:rsidRDefault="0003785D">
      <w:pPr>
        <w:pStyle w:val="ConsPlusNormal"/>
        <w:jc w:val="center"/>
      </w:pPr>
    </w:p>
    <w:p w:rsidR="0003785D" w:rsidRDefault="0003785D">
      <w:pPr>
        <w:pStyle w:val="ConsPlusTitle"/>
        <w:jc w:val="center"/>
        <w:outlineLvl w:val="1"/>
      </w:pPr>
      <w:r>
        <w:t>17. ОБЕСПЕЧЕНИЕ ЗАЩИТЫ ПРАВ И ЗАКОННЫХ ИНТЕРЕСОВ</w:t>
      </w:r>
    </w:p>
    <w:p w:rsidR="0003785D" w:rsidRDefault="0003785D">
      <w:pPr>
        <w:pStyle w:val="ConsPlusTitle"/>
        <w:jc w:val="center"/>
      </w:pPr>
      <w:r>
        <w:t>УЧАСТНИКОВ КОНКУРСА</w:t>
      </w:r>
    </w:p>
    <w:p w:rsidR="0003785D" w:rsidRDefault="0003785D">
      <w:pPr>
        <w:pStyle w:val="ConsPlusNormal"/>
        <w:jc w:val="center"/>
      </w:pPr>
    </w:p>
    <w:p w:rsidR="0003785D" w:rsidRDefault="0003785D">
      <w:pPr>
        <w:pStyle w:val="ConsPlusNormal"/>
        <w:ind w:firstLine="540"/>
        <w:jc w:val="both"/>
      </w:pPr>
      <w:r>
        <w:lastRenderedPageBreak/>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03785D" w:rsidRDefault="0003785D">
      <w:pPr>
        <w:pStyle w:val="ConsPlusNormal"/>
        <w:jc w:val="center"/>
      </w:pPr>
    </w:p>
    <w:p w:rsidR="0003785D" w:rsidRDefault="0003785D">
      <w:pPr>
        <w:pStyle w:val="ConsPlusTitle"/>
        <w:jc w:val="center"/>
        <w:outlineLvl w:val="1"/>
      </w:pPr>
      <w:r>
        <w:t>18. УРЕГУЛИРОВАНИЕ СПОРОВ</w:t>
      </w:r>
    </w:p>
    <w:p w:rsidR="0003785D" w:rsidRDefault="0003785D">
      <w:pPr>
        <w:pStyle w:val="ConsPlusNormal"/>
        <w:jc w:val="center"/>
      </w:pPr>
    </w:p>
    <w:p w:rsidR="0003785D" w:rsidRDefault="0003785D">
      <w:pPr>
        <w:pStyle w:val="ConsPlusNormal"/>
        <w:ind w:firstLine="540"/>
        <w:jc w:val="both"/>
      </w:pPr>
      <w: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03785D" w:rsidRDefault="0003785D">
      <w:pPr>
        <w:pStyle w:val="ConsPlusNormal"/>
        <w:spacing w:before="200"/>
        <w:ind w:firstLine="540"/>
        <w:jc w:val="both"/>
      </w:pPr>
      <w: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pPr>
    </w:p>
    <w:p w:rsidR="0003785D" w:rsidRDefault="0003785D">
      <w:pPr>
        <w:pStyle w:val="ConsPlusNormal"/>
        <w:jc w:val="right"/>
        <w:outlineLvl w:val="0"/>
      </w:pPr>
      <w:r>
        <w:t>Приложение N 3</w:t>
      </w:r>
    </w:p>
    <w:p w:rsidR="0003785D" w:rsidRDefault="0003785D">
      <w:pPr>
        <w:pStyle w:val="ConsPlusNormal"/>
        <w:jc w:val="right"/>
      </w:pPr>
      <w:r>
        <w:t>к решению Совета городского</w:t>
      </w:r>
    </w:p>
    <w:p w:rsidR="0003785D" w:rsidRDefault="0003785D">
      <w:pPr>
        <w:pStyle w:val="ConsPlusNormal"/>
        <w:jc w:val="right"/>
      </w:pPr>
      <w:r>
        <w:t>округа город Стерлитамак</w:t>
      </w:r>
    </w:p>
    <w:p w:rsidR="0003785D" w:rsidRDefault="0003785D">
      <w:pPr>
        <w:pStyle w:val="ConsPlusNormal"/>
        <w:jc w:val="right"/>
      </w:pPr>
      <w:r>
        <w:t>Республики Башкортостан</w:t>
      </w:r>
    </w:p>
    <w:p w:rsidR="0003785D" w:rsidRDefault="0003785D">
      <w:pPr>
        <w:pStyle w:val="ConsPlusNormal"/>
        <w:jc w:val="right"/>
      </w:pPr>
      <w:r>
        <w:t>от 28 августа 2018 г. N 4-8/19з</w:t>
      </w:r>
    </w:p>
    <w:p w:rsidR="0003785D" w:rsidRDefault="0003785D">
      <w:pPr>
        <w:pStyle w:val="ConsPlusNormal"/>
        <w:jc w:val="center"/>
      </w:pPr>
    </w:p>
    <w:p w:rsidR="0003785D" w:rsidRDefault="0003785D">
      <w:pPr>
        <w:pStyle w:val="ConsPlusTitle"/>
        <w:jc w:val="center"/>
      </w:pPr>
      <w:bookmarkStart w:id="22" w:name="P430"/>
      <w:bookmarkEnd w:id="22"/>
      <w:r>
        <w:t>МЕТОДИКА</w:t>
      </w:r>
    </w:p>
    <w:p w:rsidR="0003785D" w:rsidRDefault="0003785D">
      <w:pPr>
        <w:pStyle w:val="ConsPlusTitle"/>
        <w:jc w:val="center"/>
      </w:pPr>
      <w:r>
        <w:t>ОПРЕДЕЛЕНИЯ НАЧАЛЬНОЙ (МИНИМАЛЬНОЙ) СТОИМОСТИ ПЛАТЫ</w:t>
      </w:r>
    </w:p>
    <w:p w:rsidR="0003785D" w:rsidRDefault="0003785D">
      <w:pPr>
        <w:pStyle w:val="ConsPlusTitle"/>
        <w:jc w:val="center"/>
      </w:pPr>
      <w:r>
        <w:t>ПО ДОГОВОРУ НА ПРАВО РАЗМЕЩЕНИЯ НЕСТАЦИОНАРНОГО ТОРГОВОГО</w:t>
      </w:r>
    </w:p>
    <w:p w:rsidR="0003785D" w:rsidRDefault="0003785D">
      <w:pPr>
        <w:pStyle w:val="ConsPlusTitle"/>
        <w:jc w:val="center"/>
      </w:pPr>
      <w:r>
        <w:t>ОБЪЕКТА, ОБЪЕКТА ОБЩЕСТВЕННОГО ПИТАНИЯ НА ТЕРРИТОРИИ</w:t>
      </w:r>
    </w:p>
    <w:p w:rsidR="0003785D" w:rsidRDefault="0003785D">
      <w:pPr>
        <w:pStyle w:val="ConsPlusTitle"/>
        <w:jc w:val="center"/>
      </w:pPr>
      <w:r>
        <w:t>ГОРОДСКОГО ОКРУГА ГОРОД СТЕРЛИТАМАК РЕСПУБЛИКИ БАШКОРТОСТАН</w:t>
      </w:r>
    </w:p>
    <w:p w:rsidR="0003785D" w:rsidRDefault="0003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85D" w:rsidRDefault="0003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85D" w:rsidRDefault="0003785D">
            <w:pPr>
              <w:pStyle w:val="ConsPlusNormal"/>
              <w:jc w:val="center"/>
            </w:pPr>
            <w:r>
              <w:rPr>
                <w:color w:val="392C69"/>
              </w:rPr>
              <w:t>Список изменяющих документов</w:t>
            </w:r>
          </w:p>
          <w:p w:rsidR="0003785D" w:rsidRDefault="0003785D">
            <w:pPr>
              <w:pStyle w:val="ConsPlusNormal"/>
              <w:jc w:val="center"/>
            </w:pPr>
            <w:r>
              <w:rPr>
                <w:color w:val="392C69"/>
              </w:rPr>
              <w:t>(в ред. решений Совета городского округа г. Стерлитамак РБ</w:t>
            </w:r>
          </w:p>
          <w:p w:rsidR="0003785D" w:rsidRDefault="0003785D">
            <w:pPr>
              <w:pStyle w:val="ConsPlusNormal"/>
              <w:jc w:val="center"/>
            </w:pPr>
            <w:r>
              <w:rPr>
                <w:color w:val="392C69"/>
              </w:rPr>
              <w:t xml:space="preserve">от 20.12.2019 </w:t>
            </w:r>
            <w:hyperlink r:id="rId51">
              <w:r>
                <w:rPr>
                  <w:color w:val="0000FF"/>
                </w:rPr>
                <w:t>N 4-10/32з</w:t>
              </w:r>
            </w:hyperlink>
            <w:r>
              <w:rPr>
                <w:color w:val="392C69"/>
              </w:rPr>
              <w:t xml:space="preserve">, от 29.06.2021 </w:t>
            </w:r>
            <w:hyperlink r:id="rId52">
              <w:r>
                <w:rPr>
                  <w:color w:val="0000FF"/>
                </w:rPr>
                <w:t>N 5-5/11з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85D" w:rsidRDefault="0003785D">
            <w:pPr>
              <w:pStyle w:val="ConsPlusNormal"/>
            </w:pPr>
          </w:p>
        </w:tc>
      </w:tr>
    </w:tbl>
    <w:p w:rsidR="0003785D" w:rsidRDefault="0003785D">
      <w:pPr>
        <w:pStyle w:val="ConsPlusNormal"/>
        <w:jc w:val="center"/>
      </w:pPr>
    </w:p>
    <w:p w:rsidR="0003785D" w:rsidRDefault="0003785D">
      <w:pPr>
        <w:pStyle w:val="ConsPlusNormal"/>
        <w:ind w:firstLine="540"/>
        <w:jc w:val="both"/>
      </w:pPr>
      <w:r>
        <w:t>1.1. Настоящая Методика разработана в целях определения начальной (минимальной) стоимости права на размещение нестационарного торгового объекта, объекта общественного питания (далее - лот).</w:t>
      </w:r>
    </w:p>
    <w:p w:rsidR="0003785D" w:rsidRDefault="0003785D">
      <w:pPr>
        <w:pStyle w:val="ConsPlusNormal"/>
        <w:spacing w:before="200"/>
        <w:ind w:firstLine="540"/>
        <w:jc w:val="both"/>
      </w:pPr>
      <w:r>
        <w:t>1.2. Под начальной (минимальной) стоимостью лота понимается минимальная стоимость, по которой организатор Конкурса готов продать лот.</w:t>
      </w:r>
    </w:p>
    <w:p w:rsidR="0003785D" w:rsidRDefault="0003785D">
      <w:pPr>
        <w:pStyle w:val="ConsPlusNormal"/>
        <w:spacing w:before="200"/>
        <w:ind w:firstLine="540"/>
        <w:jc w:val="both"/>
      </w:pPr>
      <w:r>
        <w:t>1.3. Начальная (минимальная) стоимость лота для нестационарных торговых объектов, объектов общественного питания рассчитывается по формуле:</w:t>
      </w:r>
    </w:p>
    <w:p w:rsidR="0003785D" w:rsidRDefault="0003785D">
      <w:pPr>
        <w:pStyle w:val="ConsPlusNormal"/>
        <w:ind w:firstLine="540"/>
        <w:jc w:val="both"/>
      </w:pPr>
    </w:p>
    <w:p w:rsidR="0003785D" w:rsidRDefault="0003785D">
      <w:pPr>
        <w:pStyle w:val="ConsPlusNormal"/>
        <w:ind w:firstLine="540"/>
        <w:jc w:val="both"/>
      </w:pPr>
      <w:r>
        <w:t>НЦЛ = Скс x Ктип x Кспец x Км x Sоб. / 12 x С,</w:t>
      </w:r>
    </w:p>
    <w:p w:rsidR="0003785D" w:rsidRDefault="0003785D">
      <w:pPr>
        <w:pStyle w:val="ConsPlusNormal"/>
        <w:ind w:firstLine="540"/>
        <w:jc w:val="both"/>
      </w:pPr>
    </w:p>
    <w:p w:rsidR="0003785D" w:rsidRDefault="0003785D">
      <w:pPr>
        <w:pStyle w:val="ConsPlusNormal"/>
        <w:ind w:firstLine="540"/>
        <w:jc w:val="both"/>
      </w:pPr>
      <w:r>
        <w:t>где:</w:t>
      </w:r>
    </w:p>
    <w:p w:rsidR="0003785D" w:rsidRDefault="0003785D">
      <w:pPr>
        <w:pStyle w:val="ConsPlusNormal"/>
        <w:spacing w:before="200"/>
        <w:ind w:firstLine="540"/>
        <w:jc w:val="both"/>
      </w:pPr>
      <w:r>
        <w:t>НЦЛ - начальная цена лота (руб.);</w:t>
      </w:r>
    </w:p>
    <w:p w:rsidR="0003785D" w:rsidRDefault="0003785D">
      <w:pPr>
        <w:pStyle w:val="ConsPlusNormal"/>
        <w:spacing w:before="200"/>
        <w:ind w:firstLine="540"/>
        <w:jc w:val="both"/>
      </w:pPr>
      <w:r>
        <w:t xml:space="preserve">Скс - средний удельный показатель кадастровой стоимости земли городского округа город Стерлитамак, согласно виду разрешенного использования, предназначенной для размещения объектов торговли, общественного питания (руб.) (в соответствии с </w:t>
      </w:r>
      <w:hyperlink r:id="rId53">
        <w:r>
          <w:rPr>
            <w:color w:val="0000FF"/>
          </w:rPr>
          <w:t>приложением N 2</w:t>
        </w:r>
      </w:hyperlink>
      <w:r>
        <w:t xml:space="preserve"> к Постановлению Правительства РБ от 30.12.2014 N 646 "Об утверждении результатов государственной кадастровой оценки земель населенных пунктов городских округов город Стерлитамак, Салават, Нефтекамск, Октябрьский и муниципального района Туймазинский район РБ", согласно таблице N 1.</w:t>
      </w:r>
    </w:p>
    <w:p w:rsidR="0003785D" w:rsidRDefault="0003785D">
      <w:pPr>
        <w:pStyle w:val="ConsPlusNormal"/>
        <w:jc w:val="right"/>
      </w:pPr>
    </w:p>
    <w:p w:rsidR="0003785D" w:rsidRDefault="0003785D">
      <w:pPr>
        <w:pStyle w:val="ConsPlusNormal"/>
        <w:jc w:val="right"/>
      </w:pPr>
      <w:r>
        <w:t>Таблица N 1</w:t>
      </w:r>
    </w:p>
    <w:p w:rsidR="0003785D" w:rsidRDefault="000378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4365"/>
        <w:gridCol w:w="2551"/>
      </w:tblGrid>
      <w:tr w:rsidR="0003785D">
        <w:tc>
          <w:tcPr>
            <w:tcW w:w="2154" w:type="dxa"/>
          </w:tcPr>
          <w:p w:rsidR="0003785D" w:rsidRDefault="0003785D">
            <w:pPr>
              <w:pStyle w:val="ConsPlusNormal"/>
            </w:pPr>
            <w:r>
              <w:t>Наименование городского округа</w:t>
            </w:r>
          </w:p>
        </w:tc>
        <w:tc>
          <w:tcPr>
            <w:tcW w:w="4365" w:type="dxa"/>
          </w:tcPr>
          <w:p w:rsidR="0003785D" w:rsidRDefault="0003785D">
            <w:pPr>
              <w:pStyle w:val="ConsPlusNormal"/>
              <w:jc w:val="center"/>
            </w:pPr>
            <w:r>
              <w:t>Вид разрешенного использования</w:t>
            </w:r>
          </w:p>
        </w:tc>
        <w:tc>
          <w:tcPr>
            <w:tcW w:w="2551" w:type="dxa"/>
          </w:tcPr>
          <w:p w:rsidR="0003785D" w:rsidRDefault="0003785D">
            <w:pPr>
              <w:pStyle w:val="ConsPlusNormal"/>
              <w:jc w:val="center"/>
            </w:pPr>
            <w:r>
              <w:t xml:space="preserve">Средний удельный показатель кадастровой стоимости земли, руб./кв. </w:t>
            </w:r>
            <w:r>
              <w:lastRenderedPageBreak/>
              <w:t>м (Скс)</w:t>
            </w:r>
          </w:p>
        </w:tc>
      </w:tr>
      <w:tr w:rsidR="0003785D">
        <w:tc>
          <w:tcPr>
            <w:tcW w:w="2154" w:type="dxa"/>
            <w:vAlign w:val="center"/>
          </w:tcPr>
          <w:p w:rsidR="0003785D" w:rsidRDefault="0003785D">
            <w:pPr>
              <w:pStyle w:val="ConsPlusNormal"/>
            </w:pPr>
            <w:r>
              <w:lastRenderedPageBreak/>
              <w:t>г. Стерлитамак</w:t>
            </w:r>
          </w:p>
        </w:tc>
        <w:tc>
          <w:tcPr>
            <w:tcW w:w="4365" w:type="dxa"/>
          </w:tcPr>
          <w:p w:rsidR="0003785D" w:rsidRDefault="0003785D">
            <w:pPr>
              <w:pStyle w:val="ConsPlusNormal"/>
            </w:pPr>
            <w:r>
              <w:t>Земельные участки, предназначенные для размещения объектов торговли, общественного питания</w:t>
            </w:r>
          </w:p>
        </w:tc>
        <w:tc>
          <w:tcPr>
            <w:tcW w:w="2551" w:type="dxa"/>
            <w:vAlign w:val="center"/>
          </w:tcPr>
          <w:p w:rsidR="0003785D" w:rsidRDefault="0003785D">
            <w:pPr>
              <w:pStyle w:val="ConsPlusNormal"/>
              <w:jc w:val="center"/>
            </w:pPr>
            <w:r>
              <w:t>4406,88</w:t>
            </w:r>
          </w:p>
        </w:tc>
      </w:tr>
    </w:tbl>
    <w:p w:rsidR="0003785D" w:rsidRDefault="0003785D">
      <w:pPr>
        <w:pStyle w:val="ConsPlusNormal"/>
        <w:ind w:firstLine="540"/>
        <w:jc w:val="both"/>
      </w:pPr>
    </w:p>
    <w:p w:rsidR="0003785D" w:rsidRDefault="0003785D">
      <w:pPr>
        <w:pStyle w:val="ConsPlusNormal"/>
        <w:ind w:firstLine="540"/>
        <w:jc w:val="both"/>
      </w:pPr>
      <w:r>
        <w:t>Ктип - коэффициент, учитывающий тип нестационарного торгового объекта, согласно таблице N 2).</w:t>
      </w:r>
    </w:p>
    <w:p w:rsidR="0003785D" w:rsidRDefault="0003785D">
      <w:pPr>
        <w:pStyle w:val="ConsPlusNormal"/>
        <w:ind w:firstLine="540"/>
        <w:jc w:val="both"/>
      </w:pPr>
    </w:p>
    <w:p w:rsidR="0003785D" w:rsidRDefault="0003785D">
      <w:pPr>
        <w:pStyle w:val="ConsPlusNormal"/>
        <w:jc w:val="right"/>
      </w:pPr>
      <w:r>
        <w:t>Таблица N 2</w:t>
      </w:r>
    </w:p>
    <w:p w:rsidR="0003785D" w:rsidRDefault="000378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726"/>
        <w:gridCol w:w="2891"/>
      </w:tblGrid>
      <w:tr w:rsidR="0003785D">
        <w:tc>
          <w:tcPr>
            <w:tcW w:w="454" w:type="dxa"/>
          </w:tcPr>
          <w:p w:rsidR="0003785D" w:rsidRDefault="0003785D">
            <w:pPr>
              <w:pStyle w:val="ConsPlusNormal"/>
              <w:jc w:val="center"/>
            </w:pPr>
            <w:r>
              <w:t>N</w:t>
            </w:r>
          </w:p>
        </w:tc>
        <w:tc>
          <w:tcPr>
            <w:tcW w:w="5726" w:type="dxa"/>
          </w:tcPr>
          <w:p w:rsidR="0003785D" w:rsidRDefault="0003785D">
            <w:pPr>
              <w:pStyle w:val="ConsPlusNormal"/>
            </w:pPr>
            <w:r>
              <w:t>Тип нестационарного торгового объекта</w:t>
            </w:r>
          </w:p>
        </w:tc>
        <w:tc>
          <w:tcPr>
            <w:tcW w:w="2891" w:type="dxa"/>
          </w:tcPr>
          <w:p w:rsidR="0003785D" w:rsidRDefault="0003785D">
            <w:pPr>
              <w:pStyle w:val="ConsPlusNormal"/>
            </w:pPr>
            <w:r>
              <w:t>Значение коэффициента Ктип</w:t>
            </w:r>
          </w:p>
        </w:tc>
      </w:tr>
      <w:tr w:rsidR="0003785D">
        <w:tc>
          <w:tcPr>
            <w:tcW w:w="454" w:type="dxa"/>
          </w:tcPr>
          <w:p w:rsidR="0003785D" w:rsidRDefault="0003785D">
            <w:pPr>
              <w:pStyle w:val="ConsPlusNormal"/>
            </w:pPr>
            <w:r>
              <w:t>1</w:t>
            </w:r>
          </w:p>
        </w:tc>
        <w:tc>
          <w:tcPr>
            <w:tcW w:w="5726" w:type="dxa"/>
          </w:tcPr>
          <w:p w:rsidR="0003785D" w:rsidRDefault="0003785D">
            <w:pPr>
              <w:pStyle w:val="ConsPlusNormal"/>
            </w:pPr>
            <w:r>
              <w:t>Киоск, павильон, торговый автомат (вендинговый автомат) и др.</w:t>
            </w:r>
          </w:p>
        </w:tc>
        <w:tc>
          <w:tcPr>
            <w:tcW w:w="2891" w:type="dxa"/>
          </w:tcPr>
          <w:p w:rsidR="0003785D" w:rsidRDefault="0003785D">
            <w:pPr>
              <w:pStyle w:val="ConsPlusNormal"/>
            </w:pPr>
            <w:r>
              <w:t>0,5</w:t>
            </w:r>
          </w:p>
        </w:tc>
      </w:tr>
      <w:tr w:rsidR="0003785D">
        <w:tc>
          <w:tcPr>
            <w:tcW w:w="454" w:type="dxa"/>
          </w:tcPr>
          <w:p w:rsidR="0003785D" w:rsidRDefault="0003785D">
            <w:pPr>
              <w:pStyle w:val="ConsPlusNormal"/>
            </w:pPr>
            <w:r>
              <w:t>2</w:t>
            </w:r>
          </w:p>
        </w:tc>
        <w:tc>
          <w:tcPr>
            <w:tcW w:w="5726" w:type="dxa"/>
          </w:tcPr>
          <w:p w:rsidR="0003785D" w:rsidRDefault="0003785D">
            <w:pPr>
              <w:pStyle w:val="ConsPlusNormal"/>
            </w:pPr>
            <w:r>
              <w:t>Передвижной торговый объект (автомагазин, автоцистерна, автолавка, фудтрек и др.)</w:t>
            </w:r>
          </w:p>
        </w:tc>
        <w:tc>
          <w:tcPr>
            <w:tcW w:w="2891" w:type="dxa"/>
          </w:tcPr>
          <w:p w:rsidR="0003785D" w:rsidRDefault="0003785D">
            <w:pPr>
              <w:pStyle w:val="ConsPlusNormal"/>
            </w:pPr>
            <w:r>
              <w:t>1,2</w:t>
            </w:r>
          </w:p>
        </w:tc>
      </w:tr>
      <w:tr w:rsidR="0003785D">
        <w:tc>
          <w:tcPr>
            <w:tcW w:w="454" w:type="dxa"/>
          </w:tcPr>
          <w:p w:rsidR="0003785D" w:rsidRDefault="0003785D">
            <w:pPr>
              <w:pStyle w:val="ConsPlusNormal"/>
            </w:pPr>
            <w:r>
              <w:t>3</w:t>
            </w:r>
          </w:p>
        </w:tc>
        <w:tc>
          <w:tcPr>
            <w:tcW w:w="5726" w:type="dxa"/>
          </w:tcPr>
          <w:p w:rsidR="0003785D" w:rsidRDefault="0003785D">
            <w:pPr>
              <w:pStyle w:val="ConsPlusNormal"/>
            </w:pPr>
            <w:r>
              <w:t>Сезонные нестационарные торговые объекты</w:t>
            </w:r>
          </w:p>
        </w:tc>
        <w:tc>
          <w:tcPr>
            <w:tcW w:w="2891" w:type="dxa"/>
          </w:tcPr>
          <w:p w:rsidR="0003785D" w:rsidRDefault="0003785D">
            <w:pPr>
              <w:pStyle w:val="ConsPlusNormal"/>
            </w:pPr>
            <w:r>
              <w:t>1,2</w:t>
            </w:r>
          </w:p>
        </w:tc>
      </w:tr>
    </w:tbl>
    <w:p w:rsidR="0003785D" w:rsidRDefault="0003785D">
      <w:pPr>
        <w:pStyle w:val="ConsPlusNormal"/>
        <w:ind w:firstLine="540"/>
        <w:jc w:val="both"/>
      </w:pPr>
    </w:p>
    <w:p w:rsidR="0003785D" w:rsidRDefault="0003785D">
      <w:pPr>
        <w:pStyle w:val="ConsPlusNormal"/>
        <w:jc w:val="both"/>
      </w:pPr>
      <w:r>
        <w:t xml:space="preserve">(в ред. </w:t>
      </w:r>
      <w:hyperlink r:id="rId54">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Кспец - коэффициент, учитывающий специализацию нестационарного торгового объекта, согласно таблице N 3.</w:t>
      </w:r>
    </w:p>
    <w:p w:rsidR="0003785D" w:rsidRDefault="0003785D">
      <w:pPr>
        <w:pStyle w:val="ConsPlusNormal"/>
        <w:jc w:val="right"/>
      </w:pPr>
    </w:p>
    <w:p w:rsidR="0003785D" w:rsidRDefault="0003785D">
      <w:pPr>
        <w:pStyle w:val="ConsPlusNormal"/>
        <w:jc w:val="right"/>
      </w:pPr>
      <w:r>
        <w:t>Таблица N 3</w:t>
      </w:r>
    </w:p>
    <w:p w:rsidR="0003785D" w:rsidRDefault="000378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750"/>
        <w:gridCol w:w="2891"/>
      </w:tblGrid>
      <w:tr w:rsidR="0003785D">
        <w:tc>
          <w:tcPr>
            <w:tcW w:w="397" w:type="dxa"/>
          </w:tcPr>
          <w:p w:rsidR="0003785D" w:rsidRDefault="0003785D">
            <w:pPr>
              <w:pStyle w:val="ConsPlusNormal"/>
              <w:jc w:val="center"/>
            </w:pPr>
            <w:r>
              <w:t>N</w:t>
            </w:r>
          </w:p>
        </w:tc>
        <w:tc>
          <w:tcPr>
            <w:tcW w:w="5750" w:type="dxa"/>
          </w:tcPr>
          <w:p w:rsidR="0003785D" w:rsidRDefault="0003785D">
            <w:pPr>
              <w:pStyle w:val="ConsPlusNormal"/>
            </w:pPr>
            <w:r>
              <w:t>Специализация нестационарного торгового объекта</w:t>
            </w:r>
          </w:p>
        </w:tc>
        <w:tc>
          <w:tcPr>
            <w:tcW w:w="2891" w:type="dxa"/>
          </w:tcPr>
          <w:p w:rsidR="0003785D" w:rsidRDefault="0003785D">
            <w:pPr>
              <w:pStyle w:val="ConsPlusNormal"/>
            </w:pPr>
            <w:r>
              <w:t>Значение коэффициента Кспец</w:t>
            </w:r>
          </w:p>
        </w:tc>
      </w:tr>
      <w:tr w:rsidR="0003785D">
        <w:tc>
          <w:tcPr>
            <w:tcW w:w="397" w:type="dxa"/>
          </w:tcPr>
          <w:p w:rsidR="0003785D" w:rsidRDefault="0003785D">
            <w:pPr>
              <w:pStyle w:val="ConsPlusNormal"/>
            </w:pPr>
            <w:r>
              <w:t>1</w:t>
            </w:r>
          </w:p>
        </w:tc>
        <w:tc>
          <w:tcPr>
            <w:tcW w:w="5750" w:type="dxa"/>
          </w:tcPr>
          <w:p w:rsidR="0003785D" w:rsidRDefault="0003785D">
            <w:pPr>
              <w:pStyle w:val="ConsPlusNormal"/>
            </w:pPr>
            <w:r>
              <w:t>Продовольственная группа</w:t>
            </w:r>
          </w:p>
        </w:tc>
        <w:tc>
          <w:tcPr>
            <w:tcW w:w="2891" w:type="dxa"/>
          </w:tcPr>
          <w:p w:rsidR="0003785D" w:rsidRDefault="0003785D">
            <w:pPr>
              <w:pStyle w:val="ConsPlusNormal"/>
            </w:pPr>
            <w:r>
              <w:t>0,6</w:t>
            </w:r>
          </w:p>
        </w:tc>
      </w:tr>
      <w:tr w:rsidR="0003785D">
        <w:tc>
          <w:tcPr>
            <w:tcW w:w="397" w:type="dxa"/>
          </w:tcPr>
          <w:p w:rsidR="0003785D" w:rsidRDefault="0003785D">
            <w:pPr>
              <w:pStyle w:val="ConsPlusNormal"/>
            </w:pPr>
            <w:r>
              <w:t>2</w:t>
            </w:r>
          </w:p>
        </w:tc>
        <w:tc>
          <w:tcPr>
            <w:tcW w:w="5750" w:type="dxa"/>
          </w:tcPr>
          <w:p w:rsidR="0003785D" w:rsidRDefault="0003785D">
            <w:pPr>
              <w:pStyle w:val="ConsPlusNormal"/>
            </w:pPr>
            <w:r>
              <w:t>Непродовольственная группа</w:t>
            </w:r>
          </w:p>
        </w:tc>
        <w:tc>
          <w:tcPr>
            <w:tcW w:w="2891" w:type="dxa"/>
          </w:tcPr>
          <w:p w:rsidR="0003785D" w:rsidRDefault="0003785D">
            <w:pPr>
              <w:pStyle w:val="ConsPlusNormal"/>
            </w:pPr>
            <w:r>
              <w:t>0,8</w:t>
            </w:r>
          </w:p>
        </w:tc>
      </w:tr>
    </w:tbl>
    <w:p w:rsidR="0003785D" w:rsidRDefault="0003785D">
      <w:pPr>
        <w:pStyle w:val="ConsPlusNormal"/>
        <w:ind w:firstLine="540"/>
        <w:jc w:val="both"/>
      </w:pPr>
    </w:p>
    <w:p w:rsidR="0003785D" w:rsidRDefault="0003785D">
      <w:pPr>
        <w:pStyle w:val="ConsPlusNormal"/>
        <w:jc w:val="both"/>
      </w:pPr>
      <w:r>
        <w:t xml:space="preserve">(в ред. </w:t>
      </w:r>
      <w:hyperlink r:id="rId55">
        <w:r>
          <w:rPr>
            <w:color w:val="0000FF"/>
          </w:rPr>
          <w:t>решения</w:t>
        </w:r>
      </w:hyperlink>
      <w:r>
        <w:t xml:space="preserve"> Совета городского округа г. Стерлитамак РБ от 29.06.2021 N 5-5/11з)</w:t>
      </w:r>
    </w:p>
    <w:p w:rsidR="0003785D" w:rsidRDefault="0003785D">
      <w:pPr>
        <w:pStyle w:val="ConsPlusNormal"/>
        <w:spacing w:before="200"/>
        <w:ind w:firstLine="540"/>
        <w:jc w:val="both"/>
      </w:pPr>
      <w:r>
        <w:t>Км - коэффициент, учитывающий место размещения нестационарного торгового объекта, согласно таблице N 4.</w:t>
      </w:r>
    </w:p>
    <w:p w:rsidR="0003785D" w:rsidRDefault="0003785D">
      <w:pPr>
        <w:pStyle w:val="ConsPlusNormal"/>
        <w:jc w:val="right"/>
      </w:pPr>
    </w:p>
    <w:p w:rsidR="0003785D" w:rsidRDefault="0003785D">
      <w:pPr>
        <w:pStyle w:val="ConsPlusNormal"/>
        <w:jc w:val="right"/>
      </w:pPr>
      <w:r>
        <w:t>Таблица N 4</w:t>
      </w:r>
    </w:p>
    <w:p w:rsidR="0003785D" w:rsidRDefault="000378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2154"/>
        <w:gridCol w:w="5045"/>
      </w:tblGrid>
      <w:tr w:rsidR="0003785D">
        <w:tc>
          <w:tcPr>
            <w:tcW w:w="1870" w:type="dxa"/>
          </w:tcPr>
          <w:p w:rsidR="0003785D" w:rsidRDefault="0003785D">
            <w:pPr>
              <w:pStyle w:val="ConsPlusNormal"/>
              <w:jc w:val="center"/>
            </w:pPr>
            <w:r>
              <w:t>Категория улиц</w:t>
            </w:r>
          </w:p>
        </w:tc>
        <w:tc>
          <w:tcPr>
            <w:tcW w:w="2154" w:type="dxa"/>
          </w:tcPr>
          <w:p w:rsidR="0003785D" w:rsidRDefault="0003785D">
            <w:pPr>
              <w:pStyle w:val="ConsPlusNormal"/>
              <w:jc w:val="center"/>
            </w:pPr>
            <w:r>
              <w:t>Значение коэффициента Км</w:t>
            </w:r>
          </w:p>
        </w:tc>
        <w:tc>
          <w:tcPr>
            <w:tcW w:w="5045" w:type="dxa"/>
          </w:tcPr>
          <w:p w:rsidR="0003785D" w:rsidRDefault="0003785D">
            <w:pPr>
              <w:pStyle w:val="ConsPlusNormal"/>
              <w:jc w:val="center"/>
            </w:pPr>
            <w:r>
              <w:t>Городские территории</w:t>
            </w:r>
          </w:p>
        </w:tc>
      </w:tr>
      <w:tr w:rsidR="0003785D">
        <w:tc>
          <w:tcPr>
            <w:tcW w:w="1870" w:type="dxa"/>
          </w:tcPr>
          <w:p w:rsidR="0003785D" w:rsidRDefault="0003785D">
            <w:pPr>
              <w:pStyle w:val="ConsPlusNormal"/>
              <w:jc w:val="center"/>
            </w:pPr>
            <w:r>
              <w:t>I</w:t>
            </w:r>
          </w:p>
        </w:tc>
        <w:tc>
          <w:tcPr>
            <w:tcW w:w="2154" w:type="dxa"/>
          </w:tcPr>
          <w:p w:rsidR="0003785D" w:rsidRDefault="0003785D">
            <w:pPr>
              <w:pStyle w:val="ConsPlusNormal"/>
              <w:jc w:val="center"/>
            </w:pPr>
            <w:r>
              <w:t>2</w:t>
            </w:r>
          </w:p>
        </w:tc>
        <w:tc>
          <w:tcPr>
            <w:tcW w:w="5045" w:type="dxa"/>
          </w:tcPr>
          <w:p w:rsidR="0003785D" w:rsidRDefault="0003785D">
            <w:pPr>
              <w:pStyle w:val="ConsPlusNormal"/>
            </w:pPr>
            <w:r>
              <w:t>ул. Артема</w:t>
            </w:r>
          </w:p>
          <w:p w:rsidR="0003785D" w:rsidRDefault="0003785D">
            <w:pPr>
              <w:pStyle w:val="ConsPlusNormal"/>
            </w:pPr>
            <w:r>
              <w:t>ул. Коммунистическая</w:t>
            </w:r>
          </w:p>
          <w:p w:rsidR="0003785D" w:rsidRDefault="0003785D">
            <w:pPr>
              <w:pStyle w:val="ConsPlusNormal"/>
            </w:pPr>
            <w:r>
              <w:t>ул. Худайбердина</w:t>
            </w:r>
          </w:p>
          <w:p w:rsidR="0003785D" w:rsidRDefault="0003785D">
            <w:pPr>
              <w:pStyle w:val="ConsPlusNormal"/>
            </w:pPr>
            <w:r>
              <w:t>пр. Октября</w:t>
            </w:r>
          </w:p>
          <w:p w:rsidR="0003785D" w:rsidRDefault="0003785D">
            <w:pPr>
              <w:pStyle w:val="ConsPlusNormal"/>
            </w:pPr>
            <w:r>
              <w:t>пр. Ленина</w:t>
            </w:r>
          </w:p>
          <w:p w:rsidR="0003785D" w:rsidRDefault="0003785D">
            <w:pPr>
              <w:pStyle w:val="ConsPlusNormal"/>
            </w:pPr>
            <w:r>
              <w:t>ул. Комсомольская</w:t>
            </w:r>
          </w:p>
        </w:tc>
      </w:tr>
      <w:tr w:rsidR="0003785D">
        <w:tc>
          <w:tcPr>
            <w:tcW w:w="1870" w:type="dxa"/>
          </w:tcPr>
          <w:p w:rsidR="0003785D" w:rsidRDefault="0003785D">
            <w:pPr>
              <w:pStyle w:val="ConsPlusNormal"/>
              <w:jc w:val="center"/>
            </w:pPr>
            <w:r>
              <w:t>II</w:t>
            </w:r>
          </w:p>
        </w:tc>
        <w:tc>
          <w:tcPr>
            <w:tcW w:w="2154" w:type="dxa"/>
          </w:tcPr>
          <w:p w:rsidR="0003785D" w:rsidRDefault="0003785D">
            <w:pPr>
              <w:pStyle w:val="ConsPlusNormal"/>
              <w:jc w:val="center"/>
            </w:pPr>
            <w:r>
              <w:t>1,8</w:t>
            </w:r>
          </w:p>
        </w:tc>
        <w:tc>
          <w:tcPr>
            <w:tcW w:w="5045" w:type="dxa"/>
          </w:tcPr>
          <w:p w:rsidR="0003785D" w:rsidRDefault="0003785D">
            <w:pPr>
              <w:pStyle w:val="ConsPlusNormal"/>
            </w:pPr>
            <w:r>
              <w:t>ул. Вокзальная</w:t>
            </w:r>
          </w:p>
          <w:p w:rsidR="0003785D" w:rsidRDefault="0003785D">
            <w:pPr>
              <w:pStyle w:val="ConsPlusNormal"/>
            </w:pPr>
            <w:r>
              <w:t>ул. Гоголя</w:t>
            </w:r>
          </w:p>
          <w:p w:rsidR="0003785D" w:rsidRDefault="0003785D">
            <w:pPr>
              <w:pStyle w:val="ConsPlusNormal"/>
            </w:pPr>
            <w:r>
              <w:t>ул. Полевая</w:t>
            </w:r>
          </w:p>
          <w:p w:rsidR="0003785D" w:rsidRDefault="0003785D">
            <w:pPr>
              <w:pStyle w:val="ConsPlusNormal"/>
            </w:pPr>
            <w:r>
              <w:t>ул. Суханова</w:t>
            </w:r>
          </w:p>
          <w:p w:rsidR="0003785D" w:rsidRDefault="0003785D">
            <w:pPr>
              <w:pStyle w:val="ConsPlusNormal"/>
            </w:pPr>
            <w:r>
              <w:t>ул. Мира</w:t>
            </w:r>
          </w:p>
          <w:p w:rsidR="0003785D" w:rsidRDefault="0003785D">
            <w:pPr>
              <w:pStyle w:val="ConsPlusNormal"/>
            </w:pPr>
            <w:r>
              <w:t>ул. К.Муратова</w:t>
            </w:r>
          </w:p>
          <w:p w:rsidR="0003785D" w:rsidRDefault="0003785D">
            <w:pPr>
              <w:pStyle w:val="ConsPlusNormal"/>
            </w:pPr>
            <w:r>
              <w:t>ул. Строителей</w:t>
            </w:r>
          </w:p>
          <w:p w:rsidR="0003785D" w:rsidRDefault="0003785D">
            <w:pPr>
              <w:pStyle w:val="ConsPlusNormal"/>
            </w:pPr>
            <w:r>
              <w:lastRenderedPageBreak/>
              <w:t>ул. Шафиева</w:t>
            </w:r>
          </w:p>
        </w:tc>
      </w:tr>
      <w:tr w:rsidR="0003785D">
        <w:tc>
          <w:tcPr>
            <w:tcW w:w="1870" w:type="dxa"/>
          </w:tcPr>
          <w:p w:rsidR="0003785D" w:rsidRDefault="0003785D">
            <w:pPr>
              <w:pStyle w:val="ConsPlusNormal"/>
              <w:jc w:val="center"/>
            </w:pPr>
            <w:r>
              <w:lastRenderedPageBreak/>
              <w:t>III</w:t>
            </w:r>
          </w:p>
        </w:tc>
        <w:tc>
          <w:tcPr>
            <w:tcW w:w="2154" w:type="dxa"/>
          </w:tcPr>
          <w:p w:rsidR="0003785D" w:rsidRDefault="0003785D">
            <w:pPr>
              <w:pStyle w:val="ConsPlusNormal"/>
              <w:jc w:val="center"/>
            </w:pPr>
            <w:r>
              <w:t>1,3</w:t>
            </w:r>
          </w:p>
        </w:tc>
        <w:tc>
          <w:tcPr>
            <w:tcW w:w="5045" w:type="dxa"/>
          </w:tcPr>
          <w:p w:rsidR="0003785D" w:rsidRDefault="0003785D">
            <w:pPr>
              <w:pStyle w:val="ConsPlusNormal"/>
            </w:pPr>
            <w:r>
              <w:t>ул. Волочаевская</w:t>
            </w:r>
          </w:p>
          <w:p w:rsidR="0003785D" w:rsidRDefault="0003785D">
            <w:pPr>
              <w:pStyle w:val="ConsPlusNormal"/>
            </w:pPr>
            <w:r>
              <w:t>ул. Имая Насыри</w:t>
            </w:r>
          </w:p>
          <w:p w:rsidR="0003785D" w:rsidRDefault="0003785D">
            <w:pPr>
              <w:pStyle w:val="ConsPlusNormal"/>
            </w:pPr>
            <w:r>
              <w:t>ул. Курчатова</w:t>
            </w:r>
          </w:p>
          <w:p w:rsidR="0003785D" w:rsidRDefault="0003785D">
            <w:pPr>
              <w:pStyle w:val="ConsPlusNormal"/>
            </w:pPr>
            <w:r>
              <w:t>ул. Сакко и Ванцетти</w:t>
            </w:r>
          </w:p>
          <w:p w:rsidR="0003785D" w:rsidRDefault="0003785D">
            <w:pPr>
              <w:pStyle w:val="ConsPlusNormal"/>
            </w:pPr>
            <w:r>
              <w:t>ул. Смирнова</w:t>
            </w:r>
          </w:p>
          <w:p w:rsidR="0003785D" w:rsidRDefault="0003785D">
            <w:pPr>
              <w:pStyle w:val="ConsPlusNormal"/>
            </w:pPr>
            <w:r>
              <w:t>ул. Л.Толстого</w:t>
            </w:r>
          </w:p>
          <w:p w:rsidR="0003785D" w:rsidRDefault="0003785D">
            <w:pPr>
              <w:pStyle w:val="ConsPlusNormal"/>
            </w:pPr>
            <w:r>
              <w:t>ул. Советская</w:t>
            </w:r>
          </w:p>
          <w:p w:rsidR="0003785D" w:rsidRDefault="0003785D">
            <w:pPr>
              <w:pStyle w:val="ConsPlusNormal"/>
            </w:pPr>
            <w:r>
              <w:t>Белорецкий тракт</w:t>
            </w:r>
          </w:p>
        </w:tc>
      </w:tr>
      <w:tr w:rsidR="0003785D">
        <w:tc>
          <w:tcPr>
            <w:tcW w:w="1870" w:type="dxa"/>
          </w:tcPr>
          <w:p w:rsidR="0003785D" w:rsidRDefault="0003785D">
            <w:pPr>
              <w:pStyle w:val="ConsPlusNormal"/>
              <w:jc w:val="center"/>
            </w:pPr>
            <w:r>
              <w:t>IV</w:t>
            </w:r>
          </w:p>
        </w:tc>
        <w:tc>
          <w:tcPr>
            <w:tcW w:w="2154" w:type="dxa"/>
          </w:tcPr>
          <w:p w:rsidR="0003785D" w:rsidRDefault="0003785D">
            <w:pPr>
              <w:pStyle w:val="ConsPlusNormal"/>
              <w:jc w:val="center"/>
            </w:pPr>
            <w:r>
              <w:t>1,1</w:t>
            </w:r>
          </w:p>
        </w:tc>
        <w:tc>
          <w:tcPr>
            <w:tcW w:w="5045" w:type="dxa"/>
          </w:tcPr>
          <w:p w:rsidR="0003785D" w:rsidRDefault="0003785D">
            <w:pPr>
              <w:pStyle w:val="ConsPlusNormal"/>
            </w:pPr>
            <w:r>
              <w:t>Территория городского округа город Стерлитамак, не вошедшая в категории улиц I - III</w:t>
            </w:r>
          </w:p>
        </w:tc>
      </w:tr>
    </w:tbl>
    <w:p w:rsidR="0003785D" w:rsidRDefault="0003785D">
      <w:pPr>
        <w:pStyle w:val="ConsPlusNormal"/>
        <w:ind w:firstLine="540"/>
        <w:jc w:val="both"/>
      </w:pPr>
    </w:p>
    <w:p w:rsidR="0003785D" w:rsidRDefault="0003785D">
      <w:pPr>
        <w:pStyle w:val="ConsPlusNormal"/>
        <w:ind w:firstLine="540"/>
        <w:jc w:val="both"/>
      </w:pPr>
      <w:r>
        <w:t>Sоб - площадь нестационарного торгового объекта (кв. м) (указана в схеме размещения НТО);</w:t>
      </w:r>
    </w:p>
    <w:p w:rsidR="0003785D" w:rsidRDefault="0003785D">
      <w:pPr>
        <w:pStyle w:val="ConsPlusNormal"/>
        <w:spacing w:before="200"/>
        <w:ind w:firstLine="540"/>
        <w:jc w:val="both"/>
      </w:pPr>
      <w:r>
        <w:t>С - срок размещения (мес.).</w:t>
      </w:r>
    </w:p>
    <w:p w:rsidR="0003785D" w:rsidRDefault="0003785D">
      <w:pPr>
        <w:pStyle w:val="ConsPlusNormal"/>
        <w:jc w:val="both"/>
      </w:pPr>
    </w:p>
    <w:p w:rsidR="0003785D" w:rsidRDefault="0003785D">
      <w:pPr>
        <w:pStyle w:val="ConsPlusNormal"/>
        <w:jc w:val="both"/>
      </w:pPr>
    </w:p>
    <w:p w:rsidR="0003785D" w:rsidRDefault="0003785D">
      <w:pPr>
        <w:pStyle w:val="ConsPlusNormal"/>
        <w:pBdr>
          <w:bottom w:val="single" w:sz="6" w:space="0" w:color="auto"/>
        </w:pBdr>
        <w:spacing w:before="100" w:after="100"/>
        <w:jc w:val="both"/>
        <w:rPr>
          <w:sz w:val="2"/>
          <w:szCs w:val="2"/>
        </w:rPr>
      </w:pPr>
    </w:p>
    <w:p w:rsidR="00233CE6" w:rsidRDefault="00233CE6">
      <w:bookmarkStart w:id="23" w:name="_GoBack"/>
      <w:bookmarkEnd w:id="23"/>
    </w:p>
    <w:sectPr w:rsidR="00233CE6" w:rsidSect="004B7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5D"/>
    <w:rsid w:val="0003785D"/>
    <w:rsid w:val="0023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A6B9F-558B-4B96-B013-F6A594AC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8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78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785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EA203739E1801BDDD113626FE94428D3EED9AD3B0D5885970F6967D89856EC50BB94BA1743104FE5404E0DAF97556EAC8EE3F8E75394FD9FEEA009d3YFQ" TargetMode="External"/><Relationship Id="rId18" Type="http://schemas.openxmlformats.org/officeDocument/2006/relationships/hyperlink" Target="consultantplus://offline/ref=84EA203739E1801BDDD10D6F79851B21D7E785A1380F55D7CE5B6F3087C850B910FB92EC54061F45B1110A58A49E0621E8DCF0F8E04Fd9Y6Q" TargetMode="External"/><Relationship Id="rId26" Type="http://schemas.openxmlformats.org/officeDocument/2006/relationships/hyperlink" Target="consultantplus://offline/ref=84EA203739E1801BDDD113626FE94428D3EED9AD3B0A5680940A6967D89856EC50BB94BA1743104FE5404E0CAB97556EAC8EE3F8E75394FD9FEEA009d3YFQ" TargetMode="External"/><Relationship Id="rId39" Type="http://schemas.openxmlformats.org/officeDocument/2006/relationships/hyperlink" Target="consultantplus://offline/ref=84EA203739E1801BDDD113626FE94428D3EED9AD3B0A5680940A6967D89856EC50BB94BA1743104FE5404E0CAF97556EAC8EE3F8E75394FD9FEEA009d3YFQ" TargetMode="External"/><Relationship Id="rId21" Type="http://schemas.openxmlformats.org/officeDocument/2006/relationships/hyperlink" Target="consultantplus://offline/ref=84EA203739E1801BDDD113626FE94428D3EED9AD3B0D5885970F6967D89856EC50BB94BA1743104FE5404E0DAF97556EAC8EE3F8E75394FD9FEEA009d3YFQ" TargetMode="External"/><Relationship Id="rId34" Type="http://schemas.openxmlformats.org/officeDocument/2006/relationships/hyperlink" Target="consultantplus://offline/ref=84EA203739E1801BDDD10D6F79851B21D7E487A33A0855D7CE5B6F3087C850B902FBCAE35600034EE25E4C0DABd9YEQ" TargetMode="External"/><Relationship Id="rId42" Type="http://schemas.openxmlformats.org/officeDocument/2006/relationships/hyperlink" Target="consultantplus://offline/ref=84EA203739E1801BDDD10D6F79851B21D7E487A33A0855D7CE5B6F3087C850B910FB92EF54051D49E44B1A5CEDC90C3DEFC5EEFDFE4F94F8d8Y3Q" TargetMode="External"/><Relationship Id="rId47" Type="http://schemas.openxmlformats.org/officeDocument/2006/relationships/hyperlink" Target="consultantplus://offline/ref=84EA203739E1801BDDD113626FE94428D3EED9AD3B0A5680940A6967D89856EC50BB94BA1743104FE5404E0CAE97556EAC8EE3F8E75394FD9FEEA009d3YFQ" TargetMode="External"/><Relationship Id="rId50" Type="http://schemas.openxmlformats.org/officeDocument/2006/relationships/hyperlink" Target="consultantplus://offline/ref=84EA203739E1801BDDD10D6F79851B21D7E785A13B0D55D7CE5B6F3087C850B902FBCAE35600034EE25E4C0DABd9YEQ" TargetMode="External"/><Relationship Id="rId55" Type="http://schemas.openxmlformats.org/officeDocument/2006/relationships/hyperlink" Target="consultantplus://offline/ref=84EA203739E1801BDDD113626FE94428D3EED9AD3B0A5680940A6967D89856EC50BB94BA1743104FE5404E0EA897556EAC8EE3F8E75394FD9FEEA009d3YFQ" TargetMode="External"/><Relationship Id="rId7" Type="http://schemas.openxmlformats.org/officeDocument/2006/relationships/hyperlink" Target="consultantplus://offline/ref=84EA203739E1801BDDD10D6F79851B21D7E582A8390C55D7CE5B6F3087C850B910FB92EF54071C46E74B1A5CEDC90C3DEFC5EEFDFE4F94F8d8Y3Q" TargetMode="External"/><Relationship Id="rId2" Type="http://schemas.openxmlformats.org/officeDocument/2006/relationships/settings" Target="settings.xml"/><Relationship Id="rId16" Type="http://schemas.openxmlformats.org/officeDocument/2006/relationships/hyperlink" Target="consultantplus://offline/ref=84EA203739E1801BDDD10D6F79851B21D7E785A03D0F55D7CE5B6F3087C850B910FB92EF54071C4FE24B1A5CEDC90C3DEFC5EEFDFE4F94F8d8Y3Q" TargetMode="External"/><Relationship Id="rId29" Type="http://schemas.openxmlformats.org/officeDocument/2006/relationships/hyperlink" Target="consultantplus://offline/ref=84EA203739E1801BDDD10D6F79851B21D7E487A33A0855D7CE5B6F3087C850B910FB92EF54031946EE141F49FC910338F6DBE9E4E24D96dFY8Q" TargetMode="External"/><Relationship Id="rId11" Type="http://schemas.openxmlformats.org/officeDocument/2006/relationships/hyperlink" Target="consultantplus://offline/ref=84EA203739E1801BDDD113626FE94428D3EED9AD3B0E5B889A096967D89856EC50BB94BA1743104FE5404E09A997556EAC8EE3F8E75394FD9FEEA009d3YFQ" TargetMode="External"/><Relationship Id="rId24" Type="http://schemas.openxmlformats.org/officeDocument/2006/relationships/hyperlink" Target="consultantplus://offline/ref=84EA203739E1801BDDD113626FE94428D3EED9AD3B0A5680940A6967D89856EC50BB94BA1743104FE5404E0CA997556EAC8EE3F8E75394FD9FEEA009d3YFQ" TargetMode="External"/><Relationship Id="rId32" Type="http://schemas.openxmlformats.org/officeDocument/2006/relationships/hyperlink" Target="consultantplus://offline/ref=84EA203739E1801BDDD113626FE94428D3EED9AD3B0D5885970F6967D89856EC50BB94BA1743104FE5404E0CAF97556EAC8EE3F8E75394FD9FEEA009d3YFQ" TargetMode="External"/><Relationship Id="rId37" Type="http://schemas.openxmlformats.org/officeDocument/2006/relationships/hyperlink" Target="consultantplus://offline/ref=84EA203739E1801BDDD10D6F79851B21D7E48EA23B0655D7CE5B6F3087C850B902FBCAE35600034EE25E4C0DABd9YEQ" TargetMode="External"/><Relationship Id="rId40" Type="http://schemas.openxmlformats.org/officeDocument/2006/relationships/hyperlink" Target="consultantplus://offline/ref=84EA203739E1801BDDD10D6F79851B21D7E785A13B0D55D7CE5B6F3087C850B902FBCAE35600034EE25E4C0DABd9YEQ" TargetMode="External"/><Relationship Id="rId45" Type="http://schemas.openxmlformats.org/officeDocument/2006/relationships/hyperlink" Target="consultantplus://offline/ref=84EA203739E1801BDDD113626FE94428D3EED9AD3B0D5885970F6967D89856EC50BB94BA1743104FE5404E0CA097556EAC8EE3F8E75394FD9FEEA009d3YFQ" TargetMode="External"/><Relationship Id="rId53" Type="http://schemas.openxmlformats.org/officeDocument/2006/relationships/hyperlink" Target="consultantplus://offline/ref=84EA203739E1801BDDD113626FE94428D3EED9AD330957839704346DD0C15AEE57B4CBAD100A1C4EE5404C0CA2C8507BBDD6ECFDFE4D93E483ECA2d0Y9Q" TargetMode="External"/><Relationship Id="rId5" Type="http://schemas.openxmlformats.org/officeDocument/2006/relationships/hyperlink" Target="consultantplus://offline/ref=84EA203739E1801BDDD113626FE94428D3EED9AD3B0D5885970F6967D89856EC50BB94BA1743104FE5404E0DAC97556EAC8EE3F8E75394FD9FEEA009d3YFQ" TargetMode="External"/><Relationship Id="rId19" Type="http://schemas.openxmlformats.org/officeDocument/2006/relationships/hyperlink" Target="consultantplus://offline/ref=84EA203739E1801BDDD113626FE94428D3EED9AD3B0E5B889A096967D89856EC50BB94BA1743104FE5404E09A997556EAC8EE3F8E75394FD9FEEA009d3YF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EA203739E1801BDDD10D6F79851B21D7E785A1380F55D7CE5B6F3087C850B910FB92EC54061F45B1110A58A49E0621E8DCF0F8E04Fd9Y6Q" TargetMode="External"/><Relationship Id="rId14" Type="http://schemas.openxmlformats.org/officeDocument/2006/relationships/hyperlink" Target="consultantplus://offline/ref=84EA203739E1801BDDD113626FE94428D3EED9AD3B0A5680940A6967D89856EC50BB94BA1743104FE5404E0DAF97556EAC8EE3F8E75394FD9FEEA009d3YFQ" TargetMode="External"/><Relationship Id="rId22" Type="http://schemas.openxmlformats.org/officeDocument/2006/relationships/hyperlink" Target="consultantplus://offline/ref=84EA203739E1801BDDD113626FE94428D3EED9AD3B0A5680940A6967D89856EC50BB94BA1743104FE5404E0DAF97556EAC8EE3F8E75394FD9FEEA009d3YFQ" TargetMode="External"/><Relationship Id="rId27" Type="http://schemas.openxmlformats.org/officeDocument/2006/relationships/hyperlink" Target="consultantplus://offline/ref=84EA203739E1801BDDD113626FE94428D3EED9AD3B0A5680940A6967D89856EC50BB94BA1743104FE5404E0CAA97556EAC8EE3F8E75394FD9FEEA009d3YFQ" TargetMode="External"/><Relationship Id="rId30" Type="http://schemas.openxmlformats.org/officeDocument/2006/relationships/hyperlink" Target="consultantplus://offline/ref=84EA203739E1801BDDD10D6F79851B21D7E785A1380F55D7CE5B6F3087C850B910FB92EF56001445B1110A58A49E0621E8DCF0F8E04Fd9Y6Q" TargetMode="External"/><Relationship Id="rId35" Type="http://schemas.openxmlformats.org/officeDocument/2006/relationships/hyperlink" Target="consultantplus://offline/ref=84EA203739E1801BDDD10D6F79851B21D7E582A8390C55D7CE5B6F3087C850B910FB92EF54071C46E74B1A5CEDC90C3DEFC5EEFDFE4F94F8d8Y3Q" TargetMode="External"/><Relationship Id="rId43" Type="http://schemas.openxmlformats.org/officeDocument/2006/relationships/hyperlink" Target="consultantplus://offline/ref=84EA203739E1801BDDD113626FE94428D3EED9AD3B0D5885970F6967D89856EC50BB94BA1743104FE5404E0CAE97556EAC8EE3F8E75394FD9FEEA009d3YFQ" TargetMode="External"/><Relationship Id="rId48" Type="http://schemas.openxmlformats.org/officeDocument/2006/relationships/hyperlink" Target="consultantplus://offline/ref=84EA203739E1801BDDD113626FE94428D3EED9AD3B0D5885970F6967D89856EC50BB94BA1743104FE5404E0FA997556EAC8EE3F8E75394FD9FEEA009d3YFQ" TargetMode="External"/><Relationship Id="rId56" Type="http://schemas.openxmlformats.org/officeDocument/2006/relationships/fontTable" Target="fontTable.xml"/><Relationship Id="rId8" Type="http://schemas.openxmlformats.org/officeDocument/2006/relationships/hyperlink" Target="consultantplus://offline/ref=84EA203739E1801BDDD10D6F79851B21D7E785A1380F55D7CE5B6F3087C850B910FB92EC54061D45B1110A58A49E0621E8DCF0F8E04Fd9Y6Q" TargetMode="External"/><Relationship Id="rId51" Type="http://schemas.openxmlformats.org/officeDocument/2006/relationships/hyperlink" Target="consultantplus://offline/ref=84EA203739E1801BDDD113626FE94428D3EED9AD3B0D5885970F6967D89856EC50BB94BA1743104FE5404E0FA897556EAC8EE3F8E75394FD9FEEA009d3YFQ" TargetMode="External"/><Relationship Id="rId3" Type="http://schemas.openxmlformats.org/officeDocument/2006/relationships/webSettings" Target="webSettings.xml"/><Relationship Id="rId12" Type="http://schemas.openxmlformats.org/officeDocument/2006/relationships/hyperlink" Target="consultantplus://offline/ref=84EA203739E1801BDDD113626FE94428D3EED9AD3B0B5F809A096967D89856EC50BB94BA1743104FE5404E0FAC97556EAC8EE3F8E75394FD9FEEA009d3YFQ" TargetMode="External"/><Relationship Id="rId17" Type="http://schemas.openxmlformats.org/officeDocument/2006/relationships/hyperlink" Target="consultantplus://offline/ref=84EA203739E1801BDDD10D6F79851B21D7E785A1380F55D7CE5B6F3087C850B910FB92EC54061D45B1110A58A49E0621E8DCF0F8E04Fd9Y6Q" TargetMode="External"/><Relationship Id="rId25" Type="http://schemas.openxmlformats.org/officeDocument/2006/relationships/hyperlink" Target="consultantplus://offline/ref=84EA203739E1801BDDD113626FE94428D3EED9AD3B0A5680940A6967D89856EC50BB94BA1743104FE5404E0CA897556EAC8EE3F8E75394FD9FEEA009d3YFQ" TargetMode="External"/><Relationship Id="rId33" Type="http://schemas.openxmlformats.org/officeDocument/2006/relationships/hyperlink" Target="consultantplus://offline/ref=84EA203739E1801BDDD113626FE94428D3EED9AD3B0A5680940A6967D89856EC50BB94BA1743104FE5404E0CAE97556EAC8EE3F8E75394FD9FEEA009d3YFQ" TargetMode="External"/><Relationship Id="rId38" Type="http://schemas.openxmlformats.org/officeDocument/2006/relationships/hyperlink" Target="consultantplus://offline/ref=84EA203739E1801BDDD113626FE94428D3EED9AD3B0D5885970F6967D89856EC50BB94BA1743104FE5404E0CAF97556EAC8EE3F8E75394FD9FEEA009d3YFQ" TargetMode="External"/><Relationship Id="rId46" Type="http://schemas.openxmlformats.org/officeDocument/2006/relationships/image" Target="media/image1.wmf"/><Relationship Id="rId20" Type="http://schemas.openxmlformats.org/officeDocument/2006/relationships/hyperlink" Target="consultantplus://offline/ref=84EA203739E1801BDDD113626FE94428D3EED9AD3B0D5885970F6967D89856EC50BB94BA1743104FE5404E0DAF97556EAC8EE3F8E75394FD9FEEA009d3YFQ" TargetMode="External"/><Relationship Id="rId41" Type="http://schemas.openxmlformats.org/officeDocument/2006/relationships/hyperlink" Target="consultantplus://offline/ref=84EA203739E1801BDDD10D6F79851B21D7E487A33A0855D7CE5B6F3087C850B910FB92EF54051D48ED4B1A5CEDC90C3DEFC5EEFDFE4F94F8d8Y3Q" TargetMode="External"/><Relationship Id="rId54" Type="http://schemas.openxmlformats.org/officeDocument/2006/relationships/hyperlink" Target="consultantplus://offline/ref=84EA203739E1801BDDD113626FE94428D3EED9AD3B0A5680940A6967D89856EC50BB94BA1743104FE5404E0CA197556EAC8EE3F8E75394FD9FEEA009d3YFQ" TargetMode="External"/><Relationship Id="rId1" Type="http://schemas.openxmlformats.org/officeDocument/2006/relationships/styles" Target="styles.xml"/><Relationship Id="rId6" Type="http://schemas.openxmlformats.org/officeDocument/2006/relationships/hyperlink" Target="consultantplus://offline/ref=84EA203739E1801BDDD113626FE94428D3EED9AD3B0A5680940A6967D89856EC50BB94BA1743104FE5404E0DAC97556EAC8EE3F8E75394FD9FEEA009d3YFQ" TargetMode="External"/><Relationship Id="rId15" Type="http://schemas.openxmlformats.org/officeDocument/2006/relationships/hyperlink" Target="consultantplus://offline/ref=84EA203739E1801BDDD10D6F79851B21D7E582A8390C55D7CE5B6F3087C850B910FB92EF54071C46E74B1A5CEDC90C3DEFC5EEFDFE4F94F8d8Y3Q" TargetMode="External"/><Relationship Id="rId23" Type="http://schemas.openxmlformats.org/officeDocument/2006/relationships/hyperlink" Target="consultantplus://offline/ref=84EA203739E1801BDDD113626FE94428D3EED9AD3B0A5680940A6967D89856EC50BB94BA1743104FE5404E0DA197556EAC8EE3F8E75394FD9FEEA009d3YFQ" TargetMode="External"/><Relationship Id="rId28" Type="http://schemas.openxmlformats.org/officeDocument/2006/relationships/hyperlink" Target="consultantplus://offline/ref=84EA203739E1801BDDD113626FE94428D3EED9AD3B0D5885970F6967D89856EC50BB94BA1743104FE5404E0DA197556EAC8EE3F8E75394FD9FEEA009d3YFQ" TargetMode="External"/><Relationship Id="rId36" Type="http://schemas.openxmlformats.org/officeDocument/2006/relationships/hyperlink" Target="consultantplus://offline/ref=84EA203739E1801BDDD10D6F79851B21D7E785A03D0F55D7CE5B6F3087C850B910FB92EF54071C4FE24B1A5CEDC90C3DEFC5EEFDFE4F94F8d8Y3Q" TargetMode="External"/><Relationship Id="rId49" Type="http://schemas.openxmlformats.org/officeDocument/2006/relationships/hyperlink" Target="consultantplus://offline/ref=84EA203739E1801BDDD10D6F79851B21D7E487A33A0855D7CE5B6F3087C850B910FB92EF54051D4AE24B1A5CEDC90C3DEFC5EEFDFE4F94F8d8Y3Q" TargetMode="External"/><Relationship Id="rId57" Type="http://schemas.openxmlformats.org/officeDocument/2006/relationships/theme" Target="theme/theme1.xml"/><Relationship Id="rId10" Type="http://schemas.openxmlformats.org/officeDocument/2006/relationships/hyperlink" Target="consultantplus://offline/ref=84EA203739E1801BDDD10D6F79851B21D7E785A03D0F55D7CE5B6F3087C850B910FB92EF54071C4FE24B1A5CEDC90C3DEFC5EEFDFE4F94F8d8Y3Q" TargetMode="External"/><Relationship Id="rId31" Type="http://schemas.openxmlformats.org/officeDocument/2006/relationships/hyperlink" Target="consultantplus://offline/ref=84EA203739E1801BDDD113626FE94428D3EED9AD3B0A5680940A6967D89856EC50BB94BA1743104FE5404E0CAD97556EAC8EE3F8E75394FD9FEEA009d3YFQ" TargetMode="External"/><Relationship Id="rId44" Type="http://schemas.openxmlformats.org/officeDocument/2006/relationships/hyperlink" Target="consultantplus://offline/ref=84EA203739E1801BDDD113626FE94428D3EED9AD3B0D5885970F6967D89856EC50BB94BA1743104FE5404E0CA197556EAC8EE3F8E75394FD9FEEA009d3YFQ" TargetMode="External"/><Relationship Id="rId52" Type="http://schemas.openxmlformats.org/officeDocument/2006/relationships/hyperlink" Target="consultantplus://offline/ref=84EA203739E1801BDDD113626FE94428D3EED9AD3B0A5680940A6967D89856EC50BB94BA1743104FE5404E0CA197556EAC8EE3F8E75394FD9FEEA009d3Y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11960</Words>
  <Characters>68174</Characters>
  <Application>Microsoft Office Word</Application>
  <DocSecurity>0</DocSecurity>
  <Lines>568</Lines>
  <Paragraphs>159</Paragraphs>
  <ScaleCrop>false</ScaleCrop>
  <Company/>
  <LinksUpToDate>false</LinksUpToDate>
  <CharactersWithSpaces>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 предпринимательства</dc:creator>
  <cp:keywords/>
  <dc:description/>
  <cp:lastModifiedBy>Начальник отдела предпринимательства</cp:lastModifiedBy>
  <cp:revision>1</cp:revision>
  <dcterms:created xsi:type="dcterms:W3CDTF">2022-07-27T16:24:00Z</dcterms:created>
  <dcterms:modified xsi:type="dcterms:W3CDTF">2022-07-27T16:24:00Z</dcterms:modified>
</cp:coreProperties>
</file>