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960D" w14:textId="32EAC439" w:rsidR="007639EF" w:rsidRPr="007639EF" w:rsidRDefault="007639EF" w:rsidP="0076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9EF">
        <w:rPr>
          <w:rFonts w:ascii="Times New Roman" w:hAnsi="Times New Roman" w:cs="Times New Roman"/>
          <w:b/>
          <w:bCs/>
          <w:sz w:val="28"/>
          <w:szCs w:val="28"/>
        </w:rPr>
        <w:t>Закон Республики Башкортостан от 03.07.2012 № 551-з</w:t>
      </w:r>
    </w:p>
    <w:p w14:paraId="0B73196A" w14:textId="4CA12C4C" w:rsidR="007639EF" w:rsidRPr="007639EF" w:rsidRDefault="007639EF" w:rsidP="0076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639EF">
        <w:rPr>
          <w:rFonts w:ascii="Times New Roman" w:hAnsi="Times New Roman" w:cs="Times New Roman"/>
          <w:b/>
          <w:bCs/>
          <w:sz w:val="28"/>
          <w:szCs w:val="28"/>
        </w:rPr>
        <w:t>ОБ ОБЕСПЕЧЕНИИ ЗАЩИТЫ ПРАВ ГРАЖДАН НА ПРЕДОСТАВЛЕНИЕ</w:t>
      </w:r>
    </w:p>
    <w:p w14:paraId="4D422407" w14:textId="77777777" w:rsidR="007639EF" w:rsidRDefault="007639EF" w:rsidP="0076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9EF">
        <w:rPr>
          <w:rFonts w:ascii="Times New Roman" w:hAnsi="Times New Roman" w:cs="Times New Roman"/>
          <w:b/>
          <w:bCs/>
          <w:sz w:val="28"/>
          <w:szCs w:val="28"/>
        </w:rPr>
        <w:t xml:space="preserve">ЖИЛИЩНЫХ И КОММУНАЛЬНЫХ УСЛУГ </w:t>
      </w:r>
    </w:p>
    <w:p w14:paraId="682103C8" w14:textId="73B3C584" w:rsidR="00BF02E7" w:rsidRDefault="007639EF" w:rsidP="0076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9EF">
        <w:rPr>
          <w:rFonts w:ascii="Times New Roman" w:hAnsi="Times New Roman" w:cs="Times New Roman"/>
          <w:b/>
          <w:bCs/>
          <w:sz w:val="28"/>
          <w:szCs w:val="28"/>
        </w:rPr>
        <w:t>В РЕСПУБЛИКЕ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AD56C2" w14:textId="5EE6296A" w:rsidR="007639EF" w:rsidRDefault="007639EF" w:rsidP="0076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491DA" w14:textId="48F726F0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639EF">
        <w:rPr>
          <w:rFonts w:ascii="Times New Roman" w:hAnsi="Times New Roman" w:cs="Times New Roman"/>
          <w:b/>
          <w:bCs/>
          <w:sz w:val="28"/>
          <w:szCs w:val="28"/>
        </w:rPr>
        <w:t>Статья 7. Обеспечение соблюдения прав граждан на предоставление жилищных и коммунальных услуг на территории Республики Башкортостан управляющими организациями, товариществами, кооперативами</w:t>
      </w:r>
    </w:p>
    <w:bookmarkEnd w:id="0"/>
    <w:p w14:paraId="0B4C35DC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1. Управляющие организации, товарищества, кооперативы при осуществлении своей деятельности в соответствии с законодательством обеспечивают:</w:t>
      </w:r>
    </w:p>
    <w:p w14:paraId="05BAEE5A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1) законность деятельности по предоставлению жилищных и коммунальных услуг;</w:t>
      </w:r>
    </w:p>
    <w:p w14:paraId="6F56935D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2) соблюдение прав потребителей жилищных и коммунальных услуг;</w:t>
      </w:r>
    </w:p>
    <w:p w14:paraId="6760381D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3) создание эффективного взаимодействия с потребителями жилищных и коммунальных услуг;</w:t>
      </w:r>
    </w:p>
    <w:p w14:paraId="7155AEF0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4) равный доступ к услугам для всех потребителей жилищных и коммунальных услуг;</w:t>
      </w:r>
    </w:p>
    <w:p w14:paraId="7F25176F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5) обоснованность начисления (расчета) размера платы за оказание жилищных и коммунальных услуг;</w:t>
      </w:r>
    </w:p>
    <w:p w14:paraId="4D00ED0B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6) соблюдение стандартов и правил деятельности по управлению многоквартирными домами и стандарта раскрытия информации;</w:t>
      </w:r>
    </w:p>
    <w:p w14:paraId="3792923E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7) публичность и прозрачность конкурсных процедур, а также их доступность для общественного контроля;</w:t>
      </w:r>
    </w:p>
    <w:p w14:paraId="0D0126CC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8) исполнение договора управления многоквартирным домом и решений общих собраний собственников помещений в многоквартирном доме, принятых в пределах компетенции, в том числе по вопросам использования земельного участка, на котором расположен многоквартирный дом, и пользования общим имуществом собственников помещений в многоквартирном доме.</w:t>
      </w:r>
    </w:p>
    <w:p w14:paraId="003A2486" w14:textId="77777777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2.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условиях, установленных федеральным законодательством и решением данного общего собрания.</w:t>
      </w:r>
    </w:p>
    <w:p w14:paraId="3ECFB8A6" w14:textId="5197D5F0" w:rsidR="007639EF" w:rsidRPr="007639EF" w:rsidRDefault="007639EF" w:rsidP="0076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EF">
        <w:rPr>
          <w:rFonts w:ascii="Times New Roman" w:hAnsi="Times New Roman" w:cs="Times New Roman"/>
          <w:sz w:val="28"/>
          <w:szCs w:val="28"/>
        </w:rPr>
        <w:t>Данные условия могут предусматривать в том числе обязательство управляющей организации при заключении договоров с ресурсоснабжающими организациями обеспечивать гарантии защиты прав потребителей жилищных и коммунальных услуг, в том числе в случае нарушения договоров со стороны ресурсоснабжающих организаций.</w:t>
      </w:r>
    </w:p>
    <w:sectPr w:rsidR="007639EF" w:rsidRPr="007639EF" w:rsidSect="007639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49"/>
    <w:rsid w:val="007639EF"/>
    <w:rsid w:val="009A3649"/>
    <w:rsid w:val="00B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1F35"/>
  <w15:chartTrackingRefBased/>
  <w15:docId w15:val="{122F5E92-85E5-458D-8BE5-981E266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Краснова</dc:creator>
  <cp:keywords/>
  <dc:description/>
  <cp:lastModifiedBy>Светлана В. Краснова</cp:lastModifiedBy>
  <cp:revision>2</cp:revision>
  <dcterms:created xsi:type="dcterms:W3CDTF">2021-12-27T11:05:00Z</dcterms:created>
  <dcterms:modified xsi:type="dcterms:W3CDTF">2021-12-27T11:08:00Z</dcterms:modified>
</cp:coreProperties>
</file>