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F1EAE" w14:textId="687567F6" w:rsidR="00713F81" w:rsidRPr="00713F81" w:rsidRDefault="00713F81" w:rsidP="00713F81">
      <w:pPr>
        <w:spacing w:after="0" w:line="240" w:lineRule="auto"/>
        <w:jc w:val="center"/>
        <w:rPr>
          <w:b/>
          <w:bCs/>
        </w:rPr>
      </w:pPr>
      <w:bookmarkStart w:id="0" w:name="P41"/>
      <w:bookmarkEnd w:id="0"/>
      <w:r w:rsidRPr="00713F81">
        <w:rPr>
          <w:rFonts w:ascii="Times New Roman" w:hAnsi="Times New Roman" w:cs="Times New Roman"/>
          <w:b/>
          <w:sz w:val="28"/>
        </w:rPr>
        <w:t>ТРЕБОВАНИЯ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К ОФОРМЛЕНИЮ ПРОТОКОЛА ОБЩЕГО СОБРАНИЯ СОБСТВЕННИКОВ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ПОМЕЩЕНИЙ В МНОГОКВАРТИРНОМ ДОМЕ</w:t>
      </w:r>
      <w:r>
        <w:rPr>
          <w:rFonts w:ascii="Times New Roman" w:hAnsi="Times New Roman" w:cs="Times New Roman"/>
          <w:b/>
          <w:sz w:val="28"/>
        </w:rPr>
        <w:t>, утвержденные</w:t>
      </w:r>
      <w:r w:rsidRPr="00713F81">
        <w:rPr>
          <w:rFonts w:ascii="Times New Roman" w:hAnsi="Times New Roman" w:cs="Times New Roman"/>
          <w:sz w:val="28"/>
        </w:rPr>
        <w:t xml:space="preserve"> </w:t>
      </w:r>
      <w:r w:rsidRPr="00713F81">
        <w:rPr>
          <w:rFonts w:ascii="Times New Roman" w:hAnsi="Times New Roman" w:cs="Times New Roman"/>
          <w:b/>
          <w:bCs/>
          <w:sz w:val="28"/>
        </w:rPr>
        <w:t>приказ</w:t>
      </w:r>
      <w:r w:rsidRPr="00713F81">
        <w:rPr>
          <w:rFonts w:ascii="Times New Roman" w:hAnsi="Times New Roman" w:cs="Times New Roman"/>
          <w:b/>
          <w:bCs/>
          <w:sz w:val="28"/>
        </w:rPr>
        <w:t xml:space="preserve">ом </w:t>
      </w:r>
      <w:r w:rsidRPr="00713F81">
        <w:rPr>
          <w:rFonts w:ascii="Times New Roman" w:hAnsi="Times New Roman" w:cs="Times New Roman"/>
          <w:b/>
          <w:bCs/>
          <w:sz w:val="28"/>
        </w:rPr>
        <w:t>Министерства строительства</w:t>
      </w:r>
      <w:r w:rsidRPr="00713F81">
        <w:rPr>
          <w:b/>
          <w:bCs/>
        </w:rPr>
        <w:t xml:space="preserve"> </w:t>
      </w:r>
      <w:r w:rsidRPr="00713F81">
        <w:rPr>
          <w:rFonts w:ascii="Times New Roman" w:hAnsi="Times New Roman" w:cs="Times New Roman"/>
          <w:b/>
          <w:bCs/>
          <w:sz w:val="28"/>
        </w:rPr>
        <w:t>и жилищно-коммунального хозяйства</w:t>
      </w:r>
      <w:r w:rsidRPr="00713F81">
        <w:rPr>
          <w:b/>
          <w:bCs/>
        </w:rPr>
        <w:t xml:space="preserve"> Р</w:t>
      </w:r>
      <w:r w:rsidRPr="00713F81">
        <w:rPr>
          <w:rFonts w:ascii="Times New Roman" w:hAnsi="Times New Roman" w:cs="Times New Roman"/>
          <w:b/>
          <w:bCs/>
          <w:sz w:val="28"/>
        </w:rPr>
        <w:t>оссийской Федерации</w:t>
      </w:r>
      <w:r w:rsidRPr="00713F81">
        <w:rPr>
          <w:b/>
          <w:bCs/>
        </w:rPr>
        <w:t xml:space="preserve"> </w:t>
      </w:r>
      <w:r w:rsidRPr="00713F81">
        <w:rPr>
          <w:rFonts w:ascii="Times New Roman" w:hAnsi="Times New Roman" w:cs="Times New Roman"/>
          <w:b/>
          <w:bCs/>
          <w:sz w:val="28"/>
        </w:rPr>
        <w:t>от 30 апреля 2025 г. N 266/</w:t>
      </w:r>
      <w:proofErr w:type="spellStart"/>
      <w:r w:rsidRPr="00713F81">
        <w:rPr>
          <w:rFonts w:ascii="Times New Roman" w:hAnsi="Times New Roman" w:cs="Times New Roman"/>
          <w:b/>
          <w:bCs/>
          <w:sz w:val="28"/>
        </w:rPr>
        <w:t>пр</w:t>
      </w:r>
      <w:proofErr w:type="spellEnd"/>
    </w:p>
    <w:p w14:paraId="3088C5B7" w14:textId="77777777" w:rsidR="00713F81" w:rsidRPr="00713F81" w:rsidRDefault="00713F81" w:rsidP="00713F81">
      <w:pPr>
        <w:spacing w:after="0" w:line="240" w:lineRule="auto"/>
        <w:ind w:firstLine="540"/>
        <w:jc w:val="both"/>
      </w:pPr>
    </w:p>
    <w:p w14:paraId="0A15C26B" w14:textId="77777777" w:rsidR="00713F81" w:rsidRPr="00713F81" w:rsidRDefault="00713F81" w:rsidP="00713F81">
      <w:pPr>
        <w:spacing w:after="0" w:line="240" w:lineRule="auto"/>
        <w:jc w:val="center"/>
        <w:outlineLvl w:val="1"/>
      </w:pPr>
      <w:r w:rsidRPr="00713F81">
        <w:rPr>
          <w:rFonts w:ascii="Times New Roman" w:hAnsi="Times New Roman" w:cs="Times New Roman"/>
          <w:b/>
          <w:sz w:val="28"/>
        </w:rPr>
        <w:t>I. Общие положения</w:t>
      </w:r>
    </w:p>
    <w:p w14:paraId="7FD03A8A" w14:textId="77777777" w:rsidR="00713F81" w:rsidRPr="00713F81" w:rsidRDefault="00713F81" w:rsidP="00713F81">
      <w:pPr>
        <w:spacing w:after="0" w:line="240" w:lineRule="auto"/>
        <w:ind w:firstLine="540"/>
        <w:jc w:val="both"/>
      </w:pPr>
    </w:p>
    <w:p w14:paraId="7262BEC2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4">
        <w:r w:rsidRPr="00713F81">
          <w:rPr>
            <w:rFonts w:ascii="Times New Roman" w:hAnsi="Times New Roman" w:cs="Times New Roman"/>
            <w:sz w:val="28"/>
          </w:rPr>
          <w:t>частью 14 статьи 47.1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513D17C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--------------------------------</w:t>
      </w:r>
    </w:p>
    <w:p w14:paraId="5E8D4CAC" w14:textId="624F9491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&lt;1&gt; Федеральный </w:t>
      </w:r>
      <w:hyperlink r:id="rId5">
        <w:r w:rsidRPr="00713F81">
          <w:rPr>
            <w:rFonts w:ascii="Times New Roman" w:hAnsi="Times New Roman" w:cs="Times New Roman"/>
            <w:sz w:val="28"/>
          </w:rPr>
          <w:t>закон</w:t>
        </w:r>
      </w:hyperlink>
      <w:r w:rsidRPr="00713F81">
        <w:rPr>
          <w:rFonts w:ascii="Times New Roman" w:hAnsi="Times New Roman" w:cs="Times New Roman"/>
          <w:sz w:val="28"/>
        </w:rPr>
        <w:t xml:space="preserve"> от 21 июля 2014 г. N 209-ФЗ "О государственной информационной системе жилищно-коммунального хозяйства".</w:t>
      </w:r>
    </w:p>
    <w:p w14:paraId="6DC34E7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14:paraId="78A5AE8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3. Протокол общего собрания должен содержать следующие сведения:</w:t>
      </w:r>
    </w:p>
    <w:p w14:paraId="07254A9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а) наименование;</w:t>
      </w:r>
    </w:p>
    <w:p w14:paraId="3CAB125E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б) дата и номер протокола общего собрания;</w:t>
      </w:r>
    </w:p>
    <w:p w14:paraId="09EC6AA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в) место проведения общего собрания, а также дата и время начала и окончания голосования (продолжительность голосования);</w:t>
      </w:r>
    </w:p>
    <w:p w14:paraId="4DC36B18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г) заголовок к содержательной части протокола общего собрания;</w:t>
      </w:r>
    </w:p>
    <w:p w14:paraId="5CF051EE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д) содержательная часть протокола общего собрания;</w:t>
      </w:r>
    </w:p>
    <w:p w14:paraId="0A840BF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06CC3A9C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22">
        <w:r w:rsidRPr="00713F81">
          <w:rPr>
            <w:rFonts w:ascii="Times New Roman" w:hAnsi="Times New Roman" w:cs="Times New Roman"/>
            <w:sz w:val="28"/>
          </w:rPr>
          <w:t>пунктом 21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6">
        <w:r w:rsidRPr="00713F81">
          <w:rPr>
            <w:rFonts w:ascii="Times New Roman" w:hAnsi="Times New Roman" w:cs="Times New Roman"/>
            <w:sz w:val="28"/>
          </w:rPr>
          <w:t>частью 1.1 статьи 136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14:paraId="63F11C68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14:paraId="33DBA24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--------------------------------</w:t>
      </w:r>
    </w:p>
    <w:p w14:paraId="0BEDC8E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&lt;2&gt; </w:t>
      </w:r>
      <w:hyperlink r:id="rId7">
        <w:r w:rsidRPr="00713F81">
          <w:rPr>
            <w:rFonts w:ascii="Times New Roman" w:hAnsi="Times New Roman" w:cs="Times New Roman"/>
            <w:sz w:val="28"/>
          </w:rPr>
          <w:t>Пункт 21</w:t>
        </w:r>
      </w:hyperlink>
      <w:r w:rsidRPr="00713F81">
        <w:rPr>
          <w:rFonts w:ascii="Times New Roman" w:hAnsi="Times New Roman" w:cs="Times New Roman"/>
          <w:sz w:val="28"/>
        </w:rP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</w:t>
      </w:r>
      <w:r w:rsidRPr="00713F81">
        <w:rPr>
          <w:rFonts w:ascii="Times New Roman" w:hAnsi="Times New Roman" w:cs="Times New Roman"/>
          <w:sz w:val="28"/>
        </w:rPr>
        <w:lastRenderedPageBreak/>
        <w:t>Минкомсвязи России и Минстроя России от 28 декабря 2015 г. N 589/944/</w:t>
      </w:r>
      <w:proofErr w:type="spellStart"/>
      <w:r w:rsidRPr="00713F81">
        <w:rPr>
          <w:rFonts w:ascii="Times New Roman" w:hAnsi="Times New Roman" w:cs="Times New Roman"/>
          <w:sz w:val="28"/>
        </w:rPr>
        <w:t>пр</w:t>
      </w:r>
      <w:proofErr w:type="spellEnd"/>
      <w:r w:rsidRPr="00713F81">
        <w:rPr>
          <w:rFonts w:ascii="Times New Roman" w:hAnsi="Times New Roman" w:cs="Times New Roman"/>
          <w:sz w:val="28"/>
        </w:rPr>
        <w:t xml:space="preserve"> (зарегистрирован Минюстом России 19 февраля 2016 г., регистрационный N 41149).</w:t>
      </w:r>
    </w:p>
    <w:p w14:paraId="3C41EFFC" w14:textId="77777777" w:rsidR="00713F81" w:rsidRPr="00713F81" w:rsidRDefault="00713F81" w:rsidP="00713F81">
      <w:pPr>
        <w:spacing w:after="0" w:line="240" w:lineRule="auto"/>
        <w:ind w:firstLine="540"/>
        <w:jc w:val="both"/>
      </w:pPr>
    </w:p>
    <w:p w14:paraId="48A05FC0" w14:textId="77777777" w:rsidR="00713F81" w:rsidRPr="00713F81" w:rsidRDefault="00713F81" w:rsidP="00713F81">
      <w:pPr>
        <w:spacing w:after="0" w:line="240" w:lineRule="auto"/>
        <w:jc w:val="center"/>
        <w:outlineLvl w:val="1"/>
      </w:pPr>
      <w:r w:rsidRPr="00713F81">
        <w:rPr>
          <w:rFonts w:ascii="Times New Roman" w:hAnsi="Times New Roman" w:cs="Times New Roman"/>
          <w:b/>
          <w:sz w:val="28"/>
        </w:rPr>
        <w:t>II. Требования к оформлению реквизитов протокола</w:t>
      </w:r>
    </w:p>
    <w:p w14:paraId="4B863459" w14:textId="77777777" w:rsidR="00713F81" w:rsidRPr="00713F81" w:rsidRDefault="00713F81" w:rsidP="00713F81">
      <w:pPr>
        <w:spacing w:after="0" w:line="240" w:lineRule="auto"/>
        <w:jc w:val="center"/>
      </w:pPr>
      <w:r w:rsidRPr="00713F81">
        <w:rPr>
          <w:rFonts w:ascii="Times New Roman" w:hAnsi="Times New Roman" w:cs="Times New Roman"/>
          <w:b/>
          <w:sz w:val="28"/>
        </w:rPr>
        <w:t>общего собрания</w:t>
      </w:r>
    </w:p>
    <w:p w14:paraId="76930DE0" w14:textId="77777777" w:rsidR="00713F81" w:rsidRPr="00713F81" w:rsidRDefault="00713F81" w:rsidP="00713F81">
      <w:pPr>
        <w:spacing w:after="0" w:line="240" w:lineRule="auto"/>
        <w:ind w:firstLine="540"/>
        <w:jc w:val="both"/>
      </w:pPr>
    </w:p>
    <w:p w14:paraId="0288388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5. Наименование должно содержать слова "Протокол общего собрания собственников помещений в многоквартирном доме".</w:t>
      </w:r>
    </w:p>
    <w:p w14:paraId="3EED20C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14:paraId="2A0E6F2C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8">
        <w:r w:rsidRPr="00713F81">
          <w:rPr>
            <w:rFonts w:ascii="Times New Roman" w:hAnsi="Times New Roman" w:cs="Times New Roman"/>
            <w:sz w:val="28"/>
          </w:rPr>
          <w:t>частью 4 статьи 45</w:t>
        </w:r>
      </w:hyperlink>
      <w:r w:rsidRPr="00713F81">
        <w:rPr>
          <w:rFonts w:ascii="Times New Roman" w:hAnsi="Times New Roman" w:cs="Times New Roman"/>
          <w:sz w:val="28"/>
        </w:rPr>
        <w:t xml:space="preserve">, </w:t>
      </w:r>
      <w:hyperlink r:id="rId9">
        <w:r w:rsidRPr="00713F81">
          <w:rPr>
            <w:rFonts w:ascii="Times New Roman" w:hAnsi="Times New Roman" w:cs="Times New Roman"/>
            <w:sz w:val="28"/>
          </w:rPr>
          <w:t>частями 2</w:t>
        </w:r>
      </w:hyperlink>
      <w:r w:rsidRPr="00713F81">
        <w:rPr>
          <w:rFonts w:ascii="Times New Roman" w:hAnsi="Times New Roman" w:cs="Times New Roman"/>
          <w:sz w:val="28"/>
        </w:rPr>
        <w:t xml:space="preserve"> и </w:t>
      </w:r>
      <w:hyperlink r:id="rId10">
        <w:r w:rsidRPr="00713F81">
          <w:rPr>
            <w:rFonts w:ascii="Times New Roman" w:hAnsi="Times New Roman" w:cs="Times New Roman"/>
            <w:sz w:val="28"/>
          </w:rPr>
          <w:t>3 статьи 47.1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 и соответствующего требованиям </w:t>
      </w:r>
      <w:hyperlink r:id="rId11">
        <w:r w:rsidRPr="00713F81">
          <w:rPr>
            <w:rFonts w:ascii="Times New Roman" w:hAnsi="Times New Roman" w:cs="Times New Roman"/>
            <w:sz w:val="28"/>
          </w:rPr>
          <w:t>части 5 статьи 45</w:t>
        </w:r>
      </w:hyperlink>
      <w:r w:rsidRPr="00713F81">
        <w:rPr>
          <w:rFonts w:ascii="Times New Roman" w:hAnsi="Times New Roman" w:cs="Times New Roman"/>
          <w:sz w:val="28"/>
        </w:rPr>
        <w:t xml:space="preserve">, </w:t>
      </w:r>
      <w:hyperlink r:id="rId12">
        <w:r w:rsidRPr="00713F81">
          <w:rPr>
            <w:rFonts w:ascii="Times New Roman" w:hAnsi="Times New Roman" w:cs="Times New Roman"/>
            <w:sz w:val="28"/>
          </w:rPr>
          <w:t>части 4 статьи 47.1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 (далее - сообщение о проведении общего собрания).</w:t>
      </w:r>
    </w:p>
    <w:p w14:paraId="06CBBA6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14:paraId="50BB164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14:paraId="34535EBE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14:paraId="7D665F89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11. Содержательная часть протокола общего собрания должна состоять из двух частей - вводной и основной.</w:t>
      </w:r>
    </w:p>
    <w:p w14:paraId="5B6BF3AB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12. Вводная часть содержательной части протокола общего собрания должна включать данные:</w:t>
      </w:r>
    </w:p>
    <w:p w14:paraId="576FCC59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а) об инициаторе общего собрания:</w:t>
      </w:r>
    </w:p>
    <w:p w14:paraId="76FF5B6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3D618B6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622DCF4C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lastRenderedPageBreak/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1276917F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б) об администраторе общего собрания (данные включаются в случае проведения общего собрания с использованием системы):</w:t>
      </w:r>
    </w:p>
    <w:p w14:paraId="69B8646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61F127F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7B966F4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14:paraId="55376350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г) об общей площади жилых и нежилых помещений собственников помещений в многоквартирном доме;</w:t>
      </w:r>
    </w:p>
    <w:p w14:paraId="48E9C53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14:paraId="4B3F779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е) о правомочности (наличии кворума) общего собрания или об отсутствии кворума;</w:t>
      </w:r>
    </w:p>
    <w:p w14:paraId="5CDBC6E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14:paraId="766B619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з) о количестве лиц, принявших участие в голосовании на общем собрании;</w:t>
      </w:r>
    </w:p>
    <w:p w14:paraId="108BC27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14:paraId="5CB0E6C9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к) о повестке дня общего собрания.</w:t>
      </w:r>
    </w:p>
    <w:p w14:paraId="0992A1C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14:paraId="5954692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</w:t>
      </w:r>
      <w:r w:rsidRPr="00713F81">
        <w:rPr>
          <w:rFonts w:ascii="Times New Roman" w:hAnsi="Times New Roman" w:cs="Times New Roman"/>
          <w:sz w:val="28"/>
        </w:rPr>
        <w:lastRenderedPageBreak/>
        <w:t>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14:paraId="16535A5C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14:paraId="16BE36B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 w14:paraId="1A44F1C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61FC321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14:paraId="231A6B2F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16. К протоколу общего собрания прилагаются сведения о лицах, принявших участие в общем собрании, которые содержат:</w:t>
      </w:r>
    </w:p>
    <w:p w14:paraId="478EA0D9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номер принадлежащего ему помещения в многоквартирном доме;</w:t>
      </w:r>
    </w:p>
    <w:p w14:paraId="45BD763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14:paraId="106C8CC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количество голосов, которым обладает собственник помещения в многоквартирном доме.</w:t>
      </w:r>
    </w:p>
    <w:p w14:paraId="2F614047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14:paraId="40EBAE0C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 w:rsidRPr="00713F81">
          <w:rPr>
            <w:rFonts w:ascii="Times New Roman" w:hAnsi="Times New Roman" w:cs="Times New Roman"/>
            <w:sz w:val="28"/>
          </w:rPr>
          <w:t>пункте 17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настоящих Требований, размещаются в системе.</w:t>
      </w:r>
    </w:p>
    <w:p w14:paraId="2C80DC6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14:paraId="669501CF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1" w:name="P103"/>
      <w:bookmarkEnd w:id="1"/>
      <w:r w:rsidRPr="00713F81">
        <w:rPr>
          <w:rFonts w:ascii="Times New Roman" w:hAnsi="Times New Roman" w:cs="Times New Roman"/>
          <w:sz w:val="28"/>
        </w:rP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14:paraId="7D735596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14:paraId="4CA7513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</w:p>
    <w:p w14:paraId="49E31F8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lastRenderedPageBreak/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14:paraId="293CECD0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2155A395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14:paraId="6D71518F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14:paraId="2F52D14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д) документы, рассмотренные общим собранием в соответствии с повесткой общего собрания;</w:t>
      </w:r>
    </w:p>
    <w:p w14:paraId="1732C9FD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2" w:name="P111"/>
      <w:bookmarkEnd w:id="2"/>
      <w:r w:rsidRPr="00713F81">
        <w:rPr>
          <w:rFonts w:ascii="Times New Roman" w:hAnsi="Times New Roman" w:cs="Times New Roman"/>
          <w:sz w:val="28"/>
        </w:rPr>
        <w:t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 w14:paraId="127BAFC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--------------------------------</w:t>
      </w:r>
    </w:p>
    <w:p w14:paraId="51E32E08" w14:textId="22037B0F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&lt;3&gt; </w:t>
      </w:r>
      <w:hyperlink r:id="rId13">
        <w:r w:rsidRPr="00713F81">
          <w:rPr>
            <w:rFonts w:ascii="Times New Roman" w:hAnsi="Times New Roman" w:cs="Times New Roman"/>
            <w:sz w:val="28"/>
          </w:rPr>
          <w:t>Часть 10 статьи 47.1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Федерации.</w:t>
      </w:r>
    </w:p>
    <w:p w14:paraId="1369D3D5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</w:t>
      </w:r>
      <w:r w:rsidRPr="00713F81">
        <w:rPr>
          <w:rFonts w:ascii="Times New Roman" w:hAnsi="Times New Roman" w:cs="Times New Roman"/>
          <w:sz w:val="28"/>
        </w:rPr>
        <w:lastRenderedPageBreak/>
        <w:t xml:space="preserve">сведения о таких лицах, указанные в </w:t>
      </w:r>
      <w:hyperlink w:anchor="P111">
        <w:r w:rsidRPr="00713F81">
          <w:rPr>
            <w:rFonts w:ascii="Times New Roman" w:hAnsi="Times New Roman" w:cs="Times New Roman"/>
            <w:sz w:val="28"/>
          </w:rPr>
          <w:t>подпункте "е" пункта 17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настоящих Требований, при этом такие решения (бюллетени) размещаются в системе.</w:t>
      </w:r>
    </w:p>
    <w:p w14:paraId="5DF04D92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--------------------------------</w:t>
      </w:r>
    </w:p>
    <w:p w14:paraId="3EC7AF90" w14:textId="7A94B601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&lt;4&gt; </w:t>
      </w:r>
      <w:hyperlink r:id="rId14">
        <w:r w:rsidRPr="00713F81">
          <w:rPr>
            <w:rFonts w:ascii="Times New Roman" w:hAnsi="Times New Roman" w:cs="Times New Roman"/>
            <w:sz w:val="28"/>
          </w:rPr>
          <w:t>Часть 1 статьи 17.1</w:t>
        </w:r>
      </w:hyperlink>
      <w:r w:rsidRPr="00713F81">
        <w:rPr>
          <w:rFonts w:ascii="Times New Roman" w:hAnsi="Times New Roman" w:cs="Times New Roman"/>
          <w:sz w:val="28"/>
        </w:rPr>
        <w:t xml:space="preserve"> Федерального закона от 6 апреля 2011 г. N 63-ФЗ "Об электронной подписи".</w:t>
      </w:r>
    </w:p>
    <w:p w14:paraId="0DA6F5C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14:paraId="592F1A7F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7F18601C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3" w:name="P121"/>
      <w:bookmarkEnd w:id="3"/>
      <w:r w:rsidRPr="00713F81">
        <w:rPr>
          <w:rFonts w:ascii="Times New Roman" w:hAnsi="Times New Roman" w:cs="Times New Roman"/>
          <w:sz w:val="28"/>
        </w:rP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652C1A8A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4" w:name="P122"/>
      <w:bookmarkEnd w:id="4"/>
      <w:r w:rsidRPr="00713F81">
        <w:rPr>
          <w:rFonts w:ascii="Times New Roman" w:hAnsi="Times New Roman" w:cs="Times New Roman"/>
          <w:sz w:val="28"/>
        </w:rP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14:paraId="6803107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22. При проведении общего собрания без использования системы в случае, предусмотренном </w:t>
      </w:r>
      <w:hyperlink r:id="rId15">
        <w:r w:rsidRPr="00713F81">
          <w:rPr>
            <w:rFonts w:ascii="Times New Roman" w:hAnsi="Times New Roman" w:cs="Times New Roman"/>
            <w:sz w:val="28"/>
          </w:rPr>
          <w:t>частью 1.1 статьи 136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 w:rsidRPr="00713F81">
          <w:rPr>
            <w:rFonts w:ascii="Times New Roman" w:hAnsi="Times New Roman" w:cs="Times New Roman"/>
            <w:sz w:val="28"/>
          </w:rPr>
          <w:t>пунктом 21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настоящих Требований, должны включать в себя сведения, предусмотренные </w:t>
      </w:r>
      <w:hyperlink w:anchor="P121">
        <w:r w:rsidRPr="00713F81">
          <w:rPr>
            <w:rFonts w:ascii="Times New Roman" w:hAnsi="Times New Roman" w:cs="Times New Roman"/>
            <w:sz w:val="28"/>
          </w:rPr>
          <w:t>пунктом 20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14:paraId="0380A54A" w14:textId="77777777" w:rsidR="00713F81" w:rsidRDefault="00713F81" w:rsidP="0071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5" w:name="P135"/>
      <w:bookmarkEnd w:id="5"/>
    </w:p>
    <w:p w14:paraId="7EA12381" w14:textId="14FE86A8" w:rsidR="00713F81" w:rsidRPr="00713F81" w:rsidRDefault="00713F81" w:rsidP="00713F81">
      <w:pPr>
        <w:spacing w:after="0" w:line="240" w:lineRule="auto"/>
        <w:jc w:val="center"/>
      </w:pPr>
      <w:r w:rsidRPr="00713F81">
        <w:rPr>
          <w:rFonts w:ascii="Times New Roman" w:hAnsi="Times New Roman" w:cs="Times New Roman"/>
          <w:b/>
          <w:sz w:val="28"/>
        </w:rPr>
        <w:t>ПОРЯДОК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НАПРАВЛЕНИЯ ПОДЛИННИКОВ РЕШЕНИЙ И ПРОТОКОЛА ОБЩЕГО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СОБРАНИЯ СОБСТВЕННИКОВ ПОМЕЩЕНИЙ В МНОГОКВАРТИРНОМ ДОМЕ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В УПОЛНОМОЧЕННЫЕ ИСПОЛНИТЕЛЬНЫЕ ОРГАНЫ СУБЪЕКТОВ РОССИЙСКОЙ</w:t>
      </w:r>
      <w:r>
        <w:t xml:space="preserve"> </w:t>
      </w:r>
      <w:r w:rsidRPr="00713F81">
        <w:rPr>
          <w:rFonts w:ascii="Times New Roman" w:hAnsi="Times New Roman" w:cs="Times New Roman"/>
          <w:b/>
          <w:sz w:val="28"/>
        </w:rPr>
        <w:t>ФЕДЕРАЦИИ, ОСУЩЕСТВЛЯЮЩИЕ ГОСУДАРСТВЕННЫЙ ЖИЛИЩНЫЙ НАДЗОР</w:t>
      </w:r>
    </w:p>
    <w:p w14:paraId="06DC0EFE" w14:textId="77777777" w:rsidR="00713F81" w:rsidRPr="00713F81" w:rsidRDefault="00713F81" w:rsidP="00713F81">
      <w:pPr>
        <w:spacing w:after="0" w:line="240" w:lineRule="auto"/>
        <w:ind w:firstLine="540"/>
        <w:jc w:val="both"/>
      </w:pPr>
    </w:p>
    <w:p w14:paraId="4337D4F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</w:t>
      </w:r>
      <w:r w:rsidRPr="00713F81">
        <w:rPr>
          <w:rFonts w:ascii="Times New Roman" w:hAnsi="Times New Roman" w:cs="Times New Roman"/>
          <w:sz w:val="28"/>
        </w:rPr>
        <w:lastRenderedPageBreak/>
        <w:t xml:space="preserve">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16">
        <w:r w:rsidRPr="00713F81">
          <w:rPr>
            <w:rFonts w:ascii="Times New Roman" w:hAnsi="Times New Roman" w:cs="Times New Roman"/>
            <w:sz w:val="28"/>
          </w:rPr>
          <w:t>частью 14 статьи 47.1</w:t>
        </w:r>
      </w:hyperlink>
      <w:r w:rsidRPr="00713F81">
        <w:rPr>
          <w:rFonts w:ascii="Times New Roman" w:hAnsi="Times New Roman" w:cs="Times New Roman"/>
          <w:sz w:val="28"/>
        </w:rP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 w:rsidRPr="00713F81">
          <w:rPr>
            <w:rFonts w:ascii="Times New Roman" w:hAnsi="Times New Roman" w:cs="Times New Roman"/>
            <w:sz w:val="28"/>
          </w:rPr>
          <w:t>пунктом 5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4FF174B3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--------------------------------</w:t>
      </w:r>
    </w:p>
    <w:p w14:paraId="6E8E6F5F" w14:textId="7951BB95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&lt;1&gt; Федеральный </w:t>
      </w:r>
      <w:hyperlink r:id="rId17">
        <w:r w:rsidRPr="00713F81">
          <w:rPr>
            <w:rFonts w:ascii="Times New Roman" w:hAnsi="Times New Roman" w:cs="Times New Roman"/>
            <w:sz w:val="28"/>
          </w:rPr>
          <w:t>закон</w:t>
        </w:r>
      </w:hyperlink>
      <w:r w:rsidRPr="00713F81">
        <w:rPr>
          <w:rFonts w:ascii="Times New Roman" w:hAnsi="Times New Roman" w:cs="Times New Roman"/>
          <w:sz w:val="28"/>
        </w:rPr>
        <w:t xml:space="preserve"> от 21 июля 2014 г. N 209-ФЗ "О государственной информационной системе жилищно-коммунального хозяйства".</w:t>
      </w:r>
    </w:p>
    <w:p w14:paraId="69537CD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42E8D1D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14:paraId="78C621FA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14:paraId="641278F7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6" w:name="P148"/>
      <w:bookmarkEnd w:id="6"/>
      <w:r w:rsidRPr="00713F81">
        <w:rPr>
          <w:rFonts w:ascii="Times New Roman" w:hAnsi="Times New Roman" w:cs="Times New Roman"/>
          <w:sz w:val="28"/>
        </w:rPr>
        <w:t>а) об инициаторе (инициаторах) общего собрания:</w:t>
      </w:r>
    </w:p>
    <w:p w14:paraId="33B79364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</w:t>
      </w:r>
      <w:r w:rsidRPr="00713F81">
        <w:rPr>
          <w:rFonts w:ascii="Times New Roman" w:hAnsi="Times New Roman" w:cs="Times New Roman"/>
          <w:sz w:val="28"/>
        </w:rPr>
        <w:lastRenderedPageBreak/>
        <w:t>телекоммуникационной сети "Интернет" (при наличии), должность и реквизиты документа о назначении (избрании) на должность;</w:t>
      </w:r>
    </w:p>
    <w:p w14:paraId="249E403E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661346FD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0C974828" w14:textId="55E194E0" w:rsidR="00713F81" w:rsidRPr="00713F81" w:rsidRDefault="00713F81" w:rsidP="00713F81">
      <w:pPr>
        <w:spacing w:after="0" w:line="240" w:lineRule="auto"/>
        <w:ind w:firstLine="540"/>
        <w:jc w:val="both"/>
      </w:pPr>
      <w:bookmarkStart w:id="7" w:name="P152"/>
      <w:bookmarkEnd w:id="7"/>
      <w:r w:rsidRPr="00713F81">
        <w:rPr>
          <w:rFonts w:ascii="Times New Roman" w:hAnsi="Times New Roman" w:cs="Times New Roman"/>
          <w:sz w:val="28"/>
        </w:rPr>
        <w:t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собрания, указываются: фамилия, имя, отчество (при наличии) и должность;</w:t>
      </w:r>
    </w:p>
    <w:p w14:paraId="22B7DDC1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в) о реквизите протокола общего собрания, а также наименовании и количестве листов передаваемых документов.</w:t>
      </w:r>
    </w:p>
    <w:p w14:paraId="02C309F0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 xml:space="preserve">Акт приема-передачи подписывается лицами, указанными в </w:t>
      </w:r>
      <w:hyperlink w:anchor="P148">
        <w:r w:rsidRPr="00713F81">
          <w:rPr>
            <w:rFonts w:ascii="Times New Roman" w:hAnsi="Times New Roman" w:cs="Times New Roman"/>
            <w:sz w:val="28"/>
          </w:rPr>
          <w:t>подпунктах "а"</w:t>
        </w:r>
      </w:hyperlink>
      <w:r w:rsidRPr="00713F81">
        <w:rPr>
          <w:rFonts w:ascii="Times New Roman" w:hAnsi="Times New Roman" w:cs="Times New Roman"/>
          <w:sz w:val="28"/>
        </w:rPr>
        <w:t xml:space="preserve"> и </w:t>
      </w:r>
      <w:hyperlink w:anchor="P152">
        <w:r w:rsidRPr="00713F81">
          <w:rPr>
            <w:rFonts w:ascii="Times New Roman" w:hAnsi="Times New Roman" w:cs="Times New Roman"/>
            <w:sz w:val="28"/>
          </w:rPr>
          <w:t>"б"</w:t>
        </w:r>
      </w:hyperlink>
      <w:r w:rsidRPr="00713F81">
        <w:rPr>
          <w:rFonts w:ascii="Times New Roman" w:hAnsi="Times New Roman" w:cs="Times New Roman"/>
          <w:sz w:val="28"/>
        </w:rPr>
        <w:t xml:space="preserve"> настоящего пункта, с указанием даты подписания и передачи документов.</w:t>
      </w:r>
    </w:p>
    <w:p w14:paraId="0F60E0FB" w14:textId="77777777" w:rsidR="00713F81" w:rsidRPr="00713F81" w:rsidRDefault="00713F81" w:rsidP="00713F81">
      <w:pPr>
        <w:spacing w:after="0" w:line="240" w:lineRule="auto"/>
        <w:ind w:firstLine="540"/>
        <w:jc w:val="both"/>
      </w:pPr>
      <w:bookmarkStart w:id="8" w:name="P155"/>
      <w:bookmarkEnd w:id="8"/>
      <w:r w:rsidRPr="00713F81">
        <w:rPr>
          <w:rFonts w:ascii="Times New Roman" w:hAnsi="Times New Roman" w:cs="Times New Roman"/>
          <w:sz w:val="28"/>
        </w:rP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14:paraId="12A3B7C8" w14:textId="77777777" w:rsidR="00713F81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14:paraId="6CED27FA" w14:textId="4A1938CE" w:rsidR="00000468" w:rsidRPr="00713F81" w:rsidRDefault="00713F81" w:rsidP="00713F81">
      <w:pPr>
        <w:spacing w:after="0" w:line="240" w:lineRule="auto"/>
        <w:ind w:firstLine="540"/>
        <w:jc w:val="both"/>
      </w:pPr>
      <w:r w:rsidRPr="00713F81">
        <w:rPr>
          <w:rFonts w:ascii="Times New Roman" w:hAnsi="Times New Roman" w:cs="Times New Roman"/>
          <w:sz w:val="28"/>
        </w:rPr>
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  <w:bookmarkStart w:id="9" w:name="_GoBack"/>
      <w:bookmarkEnd w:id="9"/>
    </w:p>
    <w:sectPr w:rsidR="00000468" w:rsidRPr="00713F81" w:rsidSect="00A634D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F"/>
    <w:rsid w:val="00000468"/>
    <w:rsid w:val="00222C3F"/>
    <w:rsid w:val="006F0CB8"/>
    <w:rsid w:val="007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BC82"/>
  <w15:chartTrackingRefBased/>
  <w15:docId w15:val="{5A7F2C16-AD9D-4E88-BC98-F60B710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318" TargetMode="External"/><Relationship Id="rId13" Type="http://schemas.openxmlformats.org/officeDocument/2006/relationships/hyperlink" Target="https://login.consultant.ru/link/?req=doc&amp;base=LAW&amp;n=523355&amp;dst=132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94398&amp;dst=100046" TargetMode="External"/><Relationship Id="rId12" Type="http://schemas.openxmlformats.org/officeDocument/2006/relationships/hyperlink" Target="https://login.consultant.ru/link/?req=doc&amp;base=LAW&amp;n=523355&amp;dst=101270" TargetMode="External"/><Relationship Id="rId17" Type="http://schemas.openxmlformats.org/officeDocument/2006/relationships/hyperlink" Target="https://login.consultant.ru/link/?req=doc&amp;base=LAW&amp;n=4932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st=9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1043" TargetMode="External"/><Relationship Id="rId11" Type="http://schemas.openxmlformats.org/officeDocument/2006/relationships/hyperlink" Target="https://login.consultant.ru/link/?req=doc&amp;base=LAW&amp;n=523355&amp;dst=100319" TargetMode="External"/><Relationship Id="rId5" Type="http://schemas.openxmlformats.org/officeDocument/2006/relationships/hyperlink" Target="https://login.consultant.ru/link/?req=doc&amp;base=LAW&amp;n=493206" TargetMode="External"/><Relationship Id="rId15" Type="http://schemas.openxmlformats.org/officeDocument/2006/relationships/hyperlink" Target="https://login.consultant.ru/link/?req=doc&amp;base=LAW&amp;n=523355&amp;dst=101043" TargetMode="External"/><Relationship Id="rId10" Type="http://schemas.openxmlformats.org/officeDocument/2006/relationships/hyperlink" Target="https://login.consultant.ru/link/?req=doc&amp;base=LAW&amp;n=523355&amp;dst=10126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355&amp;dst=930" TargetMode="External"/><Relationship Id="rId9" Type="http://schemas.openxmlformats.org/officeDocument/2006/relationships/hyperlink" Target="https://login.consultant.ru/link/?req=doc&amp;base=LAW&amp;n=523355&amp;dst=1322" TargetMode="External"/><Relationship Id="rId14" Type="http://schemas.openxmlformats.org/officeDocument/2006/relationships/hyperlink" Target="https://login.consultant.ru/link/?req=doc&amp;base=LAW&amp;n=503689&amp;dst=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3762</Words>
  <Characters>21449</Characters>
  <Application>Microsoft Office Word</Application>
  <DocSecurity>0</DocSecurity>
  <Lines>178</Lines>
  <Paragraphs>50</Paragraphs>
  <ScaleCrop>false</ScaleCrop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2026-02-13T04:58:00Z</dcterms:created>
  <dcterms:modified xsi:type="dcterms:W3CDTF">2026-02-13T04:58:00Z</dcterms:modified>
</cp:coreProperties>
</file>