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ED" w:rsidRPr="003155ED" w:rsidRDefault="003155ED" w:rsidP="00315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2019 года начали</w:t>
      </w:r>
      <w:r w:rsidRPr="003155ED">
        <w:rPr>
          <w:rFonts w:ascii="Times New Roman" w:hAnsi="Times New Roman" w:cs="Times New Roman"/>
          <w:sz w:val="28"/>
          <w:szCs w:val="28"/>
        </w:rPr>
        <w:t xml:space="preserve"> свою деятельность кассационные и апелляционные суды общей юрисдикции</w:t>
      </w:r>
    </w:p>
    <w:p w:rsidR="003155ED" w:rsidRPr="003155ED" w:rsidRDefault="003155ED" w:rsidP="0031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даты начали</w:t>
      </w:r>
      <w:r w:rsidRPr="003155ED">
        <w:rPr>
          <w:rFonts w:ascii="Times New Roman" w:hAnsi="Times New Roman" w:cs="Times New Roman"/>
          <w:sz w:val="28"/>
          <w:szCs w:val="28"/>
        </w:rPr>
        <w:t xml:space="preserve"> работать:</w:t>
      </w:r>
    </w:p>
    <w:p w:rsidR="003155ED" w:rsidRPr="003155ED" w:rsidRDefault="003155ED" w:rsidP="0031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ED">
        <w:rPr>
          <w:rFonts w:ascii="Times New Roman" w:hAnsi="Times New Roman" w:cs="Times New Roman"/>
          <w:sz w:val="28"/>
          <w:szCs w:val="28"/>
        </w:rPr>
        <w:t xml:space="preserve">новые апелляционный суды - Первый апелляционный суд общей юрисдикции в г. Москве, Второй апелляционный суд общей юрисдикции в г. Санкт-Петербурге, Третий апелляционный суд общей юрисдикции в г. Сочи, Четвертый апелляционный суд общей юрисдикции в г. Нижний Новгород, Пятый апелляционный суд общей юрисдикции в г. Новосибирске, Апелляционный военный суд в </w:t>
      </w:r>
      <w:proofErr w:type="spellStart"/>
      <w:r w:rsidRPr="003155E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155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5ED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3155ED">
        <w:rPr>
          <w:rFonts w:ascii="Times New Roman" w:hAnsi="Times New Roman" w:cs="Times New Roman"/>
          <w:sz w:val="28"/>
          <w:szCs w:val="28"/>
        </w:rPr>
        <w:t xml:space="preserve"> (Московская область);</w:t>
      </w:r>
      <w:proofErr w:type="gramEnd"/>
    </w:p>
    <w:p w:rsidR="003155ED" w:rsidRDefault="003155ED" w:rsidP="003155ED">
      <w:pPr>
        <w:jc w:val="both"/>
        <w:rPr>
          <w:rFonts w:ascii="Times New Roman" w:hAnsi="Times New Roman" w:cs="Times New Roman"/>
          <w:sz w:val="28"/>
          <w:szCs w:val="28"/>
        </w:rPr>
      </w:pPr>
      <w:r w:rsidRPr="003155ED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gramStart"/>
      <w:r w:rsidRPr="003155ED">
        <w:rPr>
          <w:rFonts w:ascii="Times New Roman" w:hAnsi="Times New Roman" w:cs="Times New Roman"/>
          <w:sz w:val="28"/>
          <w:szCs w:val="28"/>
        </w:rPr>
        <w:t>кассационный</w:t>
      </w:r>
      <w:proofErr w:type="gramEnd"/>
      <w:r w:rsidRPr="003155ED">
        <w:rPr>
          <w:rFonts w:ascii="Times New Roman" w:hAnsi="Times New Roman" w:cs="Times New Roman"/>
          <w:sz w:val="28"/>
          <w:szCs w:val="28"/>
        </w:rPr>
        <w:t xml:space="preserve"> суды: </w:t>
      </w:r>
      <w:proofErr w:type="gramStart"/>
      <w:r w:rsidRPr="003155ED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 в г. Саратове, Второй кассационный суд общей юрисдикции в г. Москве, Третий кассационный суд общей юрисдикции в г. Санкт-Петербурге, Четвертый кассационный суд общей юрисдикции в г. Краснодаре, Пятый кассационный суд общей юрисдикции в г. Пятигорске, Шестой кассационный суд общей юрисдикции в г. Самаре, Седьмой кассационный суд общей юрисдикции в г. Челябинске, Восьмой кассационный суд общей</w:t>
      </w:r>
      <w:proofErr w:type="gramEnd"/>
      <w:r w:rsidRPr="003155ED">
        <w:rPr>
          <w:rFonts w:ascii="Times New Roman" w:hAnsi="Times New Roman" w:cs="Times New Roman"/>
          <w:sz w:val="28"/>
          <w:szCs w:val="28"/>
        </w:rPr>
        <w:t xml:space="preserve"> юрисдикции в г. Кемерово, Девятый кассационный суд общей юрисдикции в г. Владивостоке, Кассационный военный суд - в г. Новосибирске.</w:t>
      </w:r>
    </w:p>
    <w:p w:rsidR="002E7DF7" w:rsidRDefault="002E7DF7" w:rsidP="0031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="004258A5">
        <w:rPr>
          <w:rFonts w:ascii="Times New Roman" w:hAnsi="Times New Roman" w:cs="Times New Roman"/>
          <w:sz w:val="28"/>
          <w:szCs w:val="28"/>
        </w:rPr>
        <w:t xml:space="preserve"> г. Стерлитамака</w:t>
      </w:r>
      <w:r>
        <w:rPr>
          <w:rFonts w:ascii="Times New Roman" w:hAnsi="Times New Roman" w:cs="Times New Roman"/>
          <w:sz w:val="28"/>
          <w:szCs w:val="28"/>
        </w:rPr>
        <w:t xml:space="preserve"> Касаткина Л.Р.</w:t>
      </w: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EF8" w:rsidRDefault="00415EF8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ED" w:rsidRDefault="003155ED" w:rsidP="0031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ED" w:rsidRPr="003155ED" w:rsidRDefault="003155ED" w:rsidP="003155ED">
      <w:pPr>
        <w:jc w:val="both"/>
        <w:rPr>
          <w:rFonts w:ascii="Times New Roman" w:hAnsi="Times New Roman" w:cs="Times New Roman"/>
          <w:sz w:val="28"/>
          <w:szCs w:val="28"/>
        </w:rPr>
      </w:pPr>
      <w:r w:rsidRPr="003155ED">
        <w:rPr>
          <w:rFonts w:ascii="Times New Roman" w:hAnsi="Times New Roman" w:cs="Times New Roman"/>
          <w:sz w:val="28"/>
          <w:szCs w:val="28"/>
        </w:rPr>
        <w:t>https://sterlitamak.procrb.ru/explanation/s-1-oktyabrya-2019-goda-nachali-svoyu-deyatelnost-kassatsionnye-i-apellyatsionnye-sudy-obshchey-yuri.php?clear_cache=Y</w:t>
      </w:r>
      <w:bookmarkStart w:id="0" w:name="_GoBack"/>
      <w:bookmarkEnd w:id="0"/>
    </w:p>
    <w:sectPr w:rsidR="003155ED" w:rsidRPr="003155ED" w:rsidSect="00315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0"/>
    <w:rsid w:val="002E7DF7"/>
    <w:rsid w:val="003155ED"/>
    <w:rsid w:val="00415EF8"/>
    <w:rsid w:val="004258A5"/>
    <w:rsid w:val="004C3660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2019-12-05T03:36:00Z</dcterms:created>
  <dcterms:modified xsi:type="dcterms:W3CDTF">2019-12-05T03:59:00Z</dcterms:modified>
</cp:coreProperties>
</file>