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8" w:rsidRPr="00925AF2" w:rsidRDefault="004B0A21" w:rsidP="00925AF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364D8" w:rsidRPr="00925AF2">
        <w:rPr>
          <w:rFonts w:ascii="Times New Roman" w:hAnsi="Times New Roman" w:cs="Times New Roman"/>
          <w:sz w:val="28"/>
          <w:szCs w:val="28"/>
        </w:rPr>
        <w:t xml:space="preserve"> в Уголовно-исполнительный кодекс Российской Федерации.</w:t>
      </w:r>
    </w:p>
    <w:p w:rsidR="00E364D8" w:rsidRPr="00925AF2" w:rsidRDefault="00E364D8" w:rsidP="00925AF2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E364D8" w:rsidRDefault="00E364D8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Подписан закон, направленный на либерализацию отбытия наказания осужденных к принудительным работам и к лишению свободы.</w:t>
      </w:r>
    </w:p>
    <w:p w:rsidR="00925AF2" w:rsidRPr="00925AF2" w:rsidRDefault="00925AF2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D8" w:rsidRDefault="00E364D8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F2">
        <w:rPr>
          <w:rFonts w:ascii="Times New Roman" w:hAnsi="Times New Roman" w:cs="Times New Roman"/>
          <w:sz w:val="28"/>
          <w:szCs w:val="28"/>
        </w:rPr>
        <w:t>Установлено, что по письменному заявлению осужденного либо по заявлению одного из близких родственников осужденного с его согласия, по решению федерального органа уголовно-исполнительной системы, при наличии возможности его размещения, осужденный может быть направлен в исправительное учреждение, расположенное в субъекте РФ, в котором проживает один из его близких родственников, либо, при невозможности размещения в исправительном учреждении указанного субъекта РФ, в исправительное учреждение</w:t>
      </w:r>
      <w:proofErr w:type="gramEnd"/>
      <w:r w:rsidRPr="00925A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5AF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925AF2">
        <w:rPr>
          <w:rFonts w:ascii="Times New Roman" w:hAnsi="Times New Roman" w:cs="Times New Roman"/>
          <w:sz w:val="28"/>
          <w:szCs w:val="28"/>
        </w:rPr>
        <w:t xml:space="preserve"> на территории другого наиболее близкого субъекта РФ, в котором имеются условия для размещения осужденного.</w:t>
      </w:r>
    </w:p>
    <w:p w:rsidR="00925AF2" w:rsidRPr="00925AF2" w:rsidRDefault="00925AF2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D8" w:rsidRDefault="00E364D8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29.09.2020.</w:t>
      </w: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Шихбабаев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21" w:rsidRPr="00925AF2" w:rsidRDefault="004B0A21" w:rsidP="00925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0A21">
        <w:rPr>
          <w:rFonts w:ascii="Times New Roman" w:hAnsi="Times New Roman" w:cs="Times New Roman"/>
          <w:sz w:val="28"/>
          <w:szCs w:val="28"/>
        </w:rPr>
        <w:t>https://sterlitamak.procrb.ru/explanation/vnesenie-izmeneniy-v-ugolovno-ispolnitelnyy-kodeks-rossiyskoy-federatsii.php?clear_cache=Y</w:t>
      </w:r>
    </w:p>
    <w:bookmarkEnd w:id="0"/>
    <w:p w:rsidR="008B1C08" w:rsidRDefault="008B1C08"/>
    <w:sectPr w:rsidR="008B1C08" w:rsidSect="0063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044"/>
    <w:rsid w:val="004B0A21"/>
    <w:rsid w:val="0063754F"/>
    <w:rsid w:val="008B1C08"/>
    <w:rsid w:val="00925AF2"/>
    <w:rsid w:val="00983044"/>
    <w:rsid w:val="00E3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2020-05-28T10:14:00Z</dcterms:created>
  <dcterms:modified xsi:type="dcterms:W3CDTF">2020-06-17T13:54:00Z</dcterms:modified>
</cp:coreProperties>
</file>