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BC" w:rsidRDefault="000305BC" w:rsidP="000305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0305BC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нарушение требований к перевозке детей на транспортном средстве</w:t>
      </w:r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bookmarkEnd w:id="0"/>
    <w:p w:rsidR="000305BC" w:rsidRPr="000305BC" w:rsidRDefault="000305BC" w:rsidP="000305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333333"/>
          <w:sz w:val="28"/>
          <w:szCs w:val="28"/>
        </w:rPr>
      </w:pPr>
    </w:p>
    <w:p w:rsidR="000305BC" w:rsidRPr="000305BC" w:rsidRDefault="000305BC" w:rsidP="000305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305BC">
        <w:rPr>
          <w:color w:val="333333"/>
          <w:sz w:val="28"/>
          <w:szCs w:val="28"/>
        </w:rPr>
        <w:t>Правилами дорожного движения, утвержденными постановлением Правительства Российской Федерации от 23.10.1993 (с изменениями и дополнениями) (далее – ПДД), установлены требования к перевозке детей в транспортных средствах.</w:t>
      </w:r>
    </w:p>
    <w:p w:rsidR="000305BC" w:rsidRPr="000305BC" w:rsidRDefault="000305BC" w:rsidP="000305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305BC">
        <w:rPr>
          <w:color w:val="333333"/>
          <w:sz w:val="28"/>
          <w:szCs w:val="28"/>
        </w:rPr>
        <w:t>Так, в силу пункта 22.9 ПДД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0305BC" w:rsidRPr="000305BC" w:rsidRDefault="000305BC" w:rsidP="000305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305BC">
        <w:rPr>
          <w:color w:val="333333"/>
          <w:sz w:val="28"/>
          <w:szCs w:val="28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0305BC" w:rsidRPr="000305BC" w:rsidRDefault="000305BC" w:rsidP="000305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305BC">
        <w:rPr>
          <w:color w:val="333333"/>
          <w:sz w:val="28"/>
          <w:szCs w:val="28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0305BC" w:rsidRPr="000305BC" w:rsidRDefault="000305BC" w:rsidP="000305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305BC">
        <w:rPr>
          <w:color w:val="333333"/>
          <w:sz w:val="28"/>
          <w:szCs w:val="28"/>
        </w:rPr>
        <w:t>Запрещается перевозить детей в возрасте младше 12 лет на заднем сиденье мотоцикла.</w:t>
      </w:r>
    </w:p>
    <w:p w:rsidR="000305BC" w:rsidRDefault="000305BC" w:rsidP="000305B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0305BC">
        <w:rPr>
          <w:color w:val="333333"/>
          <w:sz w:val="28"/>
          <w:szCs w:val="28"/>
        </w:rPr>
        <w:t> За нарушение правил организованной перевозки группы детей автобусами, в том числе в ночное время, административная ответственность предусмотрена частями 4 – 6 статьи 12.23 КоАП РФ в зависимости от вида совершенного правонарушения.</w:t>
      </w:r>
    </w:p>
    <w:p w:rsidR="000305BC" w:rsidRDefault="000305BC" w:rsidP="000305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0305BC" w:rsidRPr="000305BC" w:rsidRDefault="000305BC" w:rsidP="000305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color w:val="333333"/>
          <w:sz w:val="28"/>
          <w:szCs w:val="28"/>
        </w:rPr>
        <w:t>Янгубаев</w:t>
      </w:r>
      <w:proofErr w:type="spellEnd"/>
      <w:r>
        <w:rPr>
          <w:color w:val="333333"/>
          <w:sz w:val="28"/>
          <w:szCs w:val="28"/>
        </w:rPr>
        <w:t xml:space="preserve"> Р.З.</w:t>
      </w:r>
    </w:p>
    <w:p w:rsidR="002015BD" w:rsidRPr="000305BC" w:rsidRDefault="002015BD" w:rsidP="000305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2015BD" w:rsidRPr="0003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F"/>
    <w:rsid w:val="000305BC"/>
    <w:rsid w:val="002015BD"/>
    <w:rsid w:val="00C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34667-5E9D-41BA-AD75-B1749DEC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2022-07-03T12:49:00Z</dcterms:created>
  <dcterms:modified xsi:type="dcterms:W3CDTF">2022-07-03T12:49:00Z</dcterms:modified>
</cp:coreProperties>
</file>