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18" w:rsidRPr="00341018" w:rsidRDefault="00341018" w:rsidP="00341018">
      <w:pPr>
        <w:rPr>
          <w:b/>
          <w:bCs/>
        </w:rPr>
      </w:pPr>
      <w:r w:rsidRPr="00341018">
        <w:rPr>
          <w:b/>
          <w:bCs/>
        </w:rPr>
        <w:t xml:space="preserve">Сравнительный анализ Порядка </w:t>
      </w:r>
      <w:proofErr w:type="gramStart"/>
      <w:r w:rsidRPr="00341018">
        <w:rPr>
          <w:b/>
          <w:bCs/>
        </w:rPr>
        <w:t>обучения по охране</w:t>
      </w:r>
      <w:proofErr w:type="gramEnd"/>
      <w:r w:rsidRPr="00341018">
        <w:rPr>
          <w:b/>
          <w:bCs/>
        </w:rPr>
        <w:t xml:space="preserve"> труда и проверки знаний требований охраны труда</w:t>
      </w:r>
    </w:p>
    <w:p w:rsidR="00341018" w:rsidRPr="00341018" w:rsidRDefault="00341018" w:rsidP="00341018">
      <w:proofErr w:type="gramStart"/>
      <w:r w:rsidRPr="00341018">
        <w:t xml:space="preserve">Порядок обучения по ОТ и проверки знания требований ОТ, утвержденный </w:t>
      </w:r>
      <w:hyperlink r:id="rId6" w:anchor="/document/99/727688582/" w:tgtFrame="_self" w:tooltip="" w:history="1">
        <w:r w:rsidRPr="00341018">
          <w:rPr>
            <w:rStyle w:val="a3"/>
          </w:rPr>
          <w:t>постановлением Правительства от 24.12.2021 № 2464</w:t>
        </w:r>
      </w:hyperlink>
      <w:r w:rsidRPr="00341018">
        <w:t>, начнет действовать с 1 сентября 2022 года.</w:t>
      </w:r>
      <w:proofErr w:type="gramEnd"/>
      <w:r w:rsidRPr="00341018">
        <w:t xml:space="preserve"> Одновременно с этой же даты перестанет действовать Порядок обучения по ОТ и проверки </w:t>
      </w:r>
      <w:proofErr w:type="gramStart"/>
      <w:r w:rsidRPr="00341018">
        <w:t>знаний требований охраны труда работников</w:t>
      </w:r>
      <w:proofErr w:type="gramEnd"/>
      <w:r w:rsidRPr="00341018">
        <w:t xml:space="preserve"> организаций, утвержденный </w:t>
      </w:r>
      <w:hyperlink r:id="rId7" w:anchor="/document/99/901850788/" w:tooltip="" w:history="1">
        <w:r w:rsidRPr="00341018">
          <w:rPr>
            <w:rStyle w:val="a3"/>
          </w:rPr>
          <w:t>постановлением Минтруда, Минобразования от 13.01.2003 № 1/29</w:t>
        </w:r>
      </w:hyperlink>
      <w:r w:rsidRPr="00341018">
        <w:t>. В сравнительном анализе привели основные изменения.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70"/>
        <w:gridCol w:w="3421"/>
        <w:gridCol w:w="3154"/>
      </w:tblGrid>
      <w:tr w:rsidR="00341018" w:rsidRPr="00341018" w:rsidTr="00341018">
        <w:trPr>
          <w:tblCellSpacing w:w="15" w:type="dxa"/>
        </w:trPr>
        <w:tc>
          <w:tcPr>
            <w:tcW w:w="1500" w:type="pct"/>
            <w:vAlign w:val="center"/>
            <w:hideMark/>
          </w:tcPr>
          <w:p w:rsidR="00000000" w:rsidRPr="00341018" w:rsidRDefault="00341018" w:rsidP="00341018">
            <w:r w:rsidRPr="00341018">
              <w:t xml:space="preserve">Порядок обучения по охране труда и проверки </w:t>
            </w:r>
            <w:proofErr w:type="gramStart"/>
            <w:r w:rsidRPr="00341018">
              <w:t>знаний требований охраны труда работников</w:t>
            </w:r>
            <w:proofErr w:type="gramEnd"/>
            <w:r w:rsidRPr="00341018">
              <w:t xml:space="preserve"> организаций, утв. </w:t>
            </w:r>
            <w:hyperlink r:id="rId8" w:anchor="/document/99/901850788/" w:tooltip="" w:history="1">
              <w:r w:rsidRPr="00341018">
                <w:rPr>
                  <w:rStyle w:val="a3"/>
                </w:rPr>
                <w:t>постановлением Минтруда, Минобразования от 13.01.2003 № 1/29</w:t>
              </w:r>
            </w:hyperlink>
          </w:p>
        </w:tc>
        <w:tc>
          <w:tcPr>
            <w:tcW w:w="1800" w:type="pct"/>
            <w:vAlign w:val="center"/>
            <w:hideMark/>
          </w:tcPr>
          <w:p w:rsidR="00000000" w:rsidRPr="00341018" w:rsidRDefault="00341018" w:rsidP="00341018">
            <w:r w:rsidRPr="00341018">
              <w:t xml:space="preserve">Порядок </w:t>
            </w:r>
            <w:proofErr w:type="gramStart"/>
            <w:r w:rsidRPr="00341018">
              <w:t>обучения по охране</w:t>
            </w:r>
            <w:proofErr w:type="gramEnd"/>
            <w:r w:rsidRPr="00341018">
              <w:t xml:space="preserve"> труда и проверки знаний требований охраны труда, утв. постановлением Правительства от 24.12.2021 № 2464</w:t>
            </w:r>
          </w:p>
        </w:tc>
        <w:tc>
          <w:tcPr>
            <w:tcW w:w="1650" w:type="pct"/>
            <w:vAlign w:val="center"/>
            <w:hideMark/>
          </w:tcPr>
          <w:p w:rsidR="00000000" w:rsidRPr="00341018" w:rsidRDefault="00341018" w:rsidP="00341018">
            <w:r w:rsidRPr="00341018">
              <w:t>Комментарий</w:t>
            </w:r>
          </w:p>
        </w:tc>
      </w:tr>
      <w:tr w:rsidR="00341018" w:rsidRPr="00341018" w:rsidTr="00341018">
        <w:trPr>
          <w:tblCellSpacing w:w="15" w:type="dxa"/>
        </w:trPr>
        <w:tc>
          <w:tcPr>
            <w:tcW w:w="1500" w:type="pct"/>
            <w:vAlign w:val="center"/>
            <w:hideMark/>
          </w:tcPr>
          <w:p w:rsidR="00000000" w:rsidRPr="00341018" w:rsidRDefault="00341018" w:rsidP="00341018">
            <w:r w:rsidRPr="00341018">
              <w:t>Пункт отсутствовал</w:t>
            </w:r>
          </w:p>
        </w:tc>
        <w:tc>
          <w:tcPr>
            <w:tcW w:w="1800" w:type="pct"/>
            <w:vAlign w:val="center"/>
            <w:hideMark/>
          </w:tcPr>
          <w:p w:rsidR="00000000" w:rsidRPr="00341018" w:rsidRDefault="00341018" w:rsidP="00341018">
            <w:r w:rsidRPr="00341018">
              <w:t xml:space="preserve">2. </w:t>
            </w:r>
            <w:proofErr w:type="gramStart"/>
            <w:r w:rsidRPr="00341018">
              <w:t>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от 16.12.2021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roofErr w:type="gramEnd"/>
          </w:p>
        </w:tc>
        <w:tc>
          <w:tcPr>
            <w:tcW w:w="1650" w:type="pct"/>
            <w:vAlign w:val="center"/>
            <w:hideMark/>
          </w:tcPr>
          <w:p w:rsidR="00000000" w:rsidRPr="00341018" w:rsidRDefault="00341018" w:rsidP="00341018">
            <w:r w:rsidRPr="00341018">
              <w:t>В новом Порядке определили, что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установленным требованиям</w:t>
            </w:r>
          </w:p>
        </w:tc>
      </w:tr>
      <w:tr w:rsidR="00341018" w:rsidRPr="00341018" w:rsidTr="00341018">
        <w:trPr>
          <w:tblCellSpacing w:w="15" w:type="dxa"/>
        </w:trPr>
        <w:tc>
          <w:tcPr>
            <w:tcW w:w="1500" w:type="pct"/>
            <w:vAlign w:val="center"/>
            <w:hideMark/>
          </w:tcPr>
          <w:p w:rsidR="00000000" w:rsidRPr="00341018" w:rsidRDefault="00341018" w:rsidP="00341018">
            <w:r w:rsidRPr="00341018">
              <w:t>Пункт отсутствовал</w:t>
            </w:r>
          </w:p>
        </w:tc>
        <w:tc>
          <w:tcPr>
            <w:tcW w:w="1800" w:type="pct"/>
            <w:vAlign w:val="center"/>
            <w:hideMark/>
          </w:tcPr>
          <w:p w:rsidR="00341018" w:rsidRPr="00341018" w:rsidRDefault="00341018" w:rsidP="00341018">
            <w:r w:rsidRPr="00341018">
              <w:t>4. Обучение охране труда осуществляется в ходе проведения:</w:t>
            </w:r>
          </w:p>
          <w:p w:rsidR="00341018" w:rsidRPr="00341018" w:rsidRDefault="00341018" w:rsidP="00341018">
            <w:r w:rsidRPr="00341018">
              <w:t>а) инструктажей по охране труда;</w:t>
            </w:r>
          </w:p>
          <w:p w:rsidR="00341018" w:rsidRPr="00341018" w:rsidRDefault="00341018" w:rsidP="00341018">
            <w:r w:rsidRPr="00341018">
              <w:t>б) стажировки на рабочем месте;</w:t>
            </w:r>
          </w:p>
          <w:p w:rsidR="00341018" w:rsidRPr="00341018" w:rsidRDefault="00341018" w:rsidP="00341018">
            <w:r w:rsidRPr="00341018">
              <w:t>в) обучения оказанию первой помощи пострадавшим;</w:t>
            </w:r>
          </w:p>
          <w:p w:rsidR="00341018" w:rsidRPr="00341018" w:rsidRDefault="00341018" w:rsidP="00341018">
            <w:r w:rsidRPr="00341018">
              <w:t xml:space="preserve">г) обучения использованию (применению) средств </w:t>
            </w:r>
            <w:r w:rsidRPr="00341018">
              <w:lastRenderedPageBreak/>
              <w:t>индивидуальной защиты;</w:t>
            </w:r>
          </w:p>
          <w:p w:rsidR="00000000" w:rsidRPr="00341018" w:rsidRDefault="00341018" w:rsidP="00341018">
            <w:r w:rsidRPr="00341018">
              <w:t>д) обучения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охране труда (далее — обучение требованиям охраны труда)</w:t>
            </w:r>
          </w:p>
        </w:tc>
        <w:tc>
          <w:tcPr>
            <w:tcW w:w="1650" w:type="pct"/>
            <w:vAlign w:val="center"/>
            <w:hideMark/>
          </w:tcPr>
          <w:p w:rsidR="00341018" w:rsidRPr="00341018" w:rsidRDefault="00341018" w:rsidP="00341018">
            <w:r w:rsidRPr="00341018">
              <w:lastRenderedPageBreak/>
              <w:t>В новых правилах прописали пять видов обучения.</w:t>
            </w:r>
          </w:p>
          <w:p w:rsidR="00341018" w:rsidRPr="00341018" w:rsidRDefault="00341018" w:rsidP="00341018">
            <w:r w:rsidRPr="00341018">
              <w:t xml:space="preserve">1. Обучение ОТ у работодателя или в организациях, которые оказывают услуги обучения </w:t>
            </w:r>
            <w:proofErr w:type="gramStart"/>
            <w:r w:rsidRPr="00341018">
              <w:t>ОТ</w:t>
            </w:r>
            <w:proofErr w:type="gramEnd"/>
            <w:r w:rsidRPr="00341018">
              <w:t xml:space="preserve">. Периодичность для руководителей, специалистов, комиссий, а также работников, на которых воздействуют вредные или опасные производственные факторы, </w:t>
            </w:r>
            <w:r w:rsidRPr="00341018">
              <w:lastRenderedPageBreak/>
              <w:t xml:space="preserve">опасности, идентифицированные в рамках </w:t>
            </w:r>
            <w:proofErr w:type="spellStart"/>
            <w:r w:rsidRPr="00341018">
              <w:t>спецоценки</w:t>
            </w:r>
            <w:proofErr w:type="spellEnd"/>
            <w:r w:rsidRPr="00341018">
              <w:t xml:space="preserve"> и оценки </w:t>
            </w:r>
            <w:proofErr w:type="spellStart"/>
            <w:r w:rsidRPr="00341018">
              <w:t>профрисков</w:t>
            </w:r>
            <w:proofErr w:type="spellEnd"/>
            <w:r w:rsidRPr="00341018">
              <w:t>, — один раз в три года. Для работников, которые выполняют работы повышенной опасности, к которым предъявляются дополнительные требования, — один раз в год.</w:t>
            </w:r>
          </w:p>
          <w:p w:rsidR="00341018" w:rsidRPr="00341018" w:rsidRDefault="00341018" w:rsidP="00341018">
            <w:r w:rsidRPr="00341018">
              <w:t xml:space="preserve">2. Обучение применению </w:t>
            </w:r>
            <w:proofErr w:type="gramStart"/>
            <w:r w:rsidRPr="00341018">
              <w:t>СИЗ</w:t>
            </w:r>
            <w:proofErr w:type="gramEnd"/>
            <w:r w:rsidRPr="00341018">
              <w:t>. Периодичность — один раз в три года.</w:t>
            </w:r>
          </w:p>
          <w:p w:rsidR="00341018" w:rsidRPr="00341018" w:rsidRDefault="00341018" w:rsidP="00341018">
            <w:r w:rsidRPr="00341018">
              <w:t>3. Обучение оказанию первой помощи пострадавшим. Периодичность — один раз в три года.</w:t>
            </w:r>
          </w:p>
          <w:p w:rsidR="00341018" w:rsidRPr="00341018" w:rsidRDefault="00341018" w:rsidP="00341018">
            <w:r w:rsidRPr="00341018">
              <w:t>4. Стажировка на рабочем месте.</w:t>
            </w:r>
          </w:p>
          <w:p w:rsidR="00000000" w:rsidRPr="00341018" w:rsidRDefault="00341018" w:rsidP="00341018">
            <w:r w:rsidRPr="00341018">
              <w:t>5. Инструктаж по охране труда</w:t>
            </w:r>
          </w:p>
        </w:tc>
      </w:tr>
      <w:tr w:rsidR="00341018" w:rsidRPr="00341018" w:rsidTr="00341018">
        <w:trPr>
          <w:tblCellSpacing w:w="15" w:type="dxa"/>
        </w:trPr>
        <w:tc>
          <w:tcPr>
            <w:tcW w:w="1500" w:type="pct"/>
            <w:vAlign w:val="center"/>
            <w:hideMark/>
          </w:tcPr>
          <w:p w:rsidR="00000000" w:rsidRPr="00341018" w:rsidRDefault="00341018" w:rsidP="00341018">
            <w:r w:rsidRPr="00341018">
              <w:lastRenderedPageBreak/>
              <w:t xml:space="preserve">1.3. На основе Порядка федеральные органы исполнительной власти, органы исполнительной власти субъектов Российской Федерации, органы местного самоуправления могут устанавливать дополнительные требования к организации и проведению обучения охране труда и проверки </w:t>
            </w:r>
            <w:proofErr w:type="gramStart"/>
            <w:r w:rsidRPr="00341018">
              <w:t>знаний требований охраны труда работников подведомственных</w:t>
            </w:r>
            <w:proofErr w:type="gramEnd"/>
            <w:r w:rsidRPr="00341018">
              <w:t xml:space="preserve"> им организаций, не противоречащие требованиям Порядка</w:t>
            </w:r>
          </w:p>
        </w:tc>
        <w:tc>
          <w:tcPr>
            <w:tcW w:w="1800" w:type="pct"/>
            <w:vAlign w:val="center"/>
            <w:hideMark/>
          </w:tcPr>
          <w:p w:rsidR="00341018" w:rsidRPr="00341018" w:rsidRDefault="00341018" w:rsidP="00341018">
            <w:r w:rsidRPr="00341018">
              <w:t> </w:t>
            </w:r>
          </w:p>
        </w:tc>
        <w:tc>
          <w:tcPr>
            <w:tcW w:w="1650" w:type="pct"/>
            <w:vAlign w:val="center"/>
            <w:hideMark/>
          </w:tcPr>
          <w:p w:rsidR="00000000" w:rsidRPr="00341018" w:rsidRDefault="00341018" w:rsidP="00341018">
            <w:r w:rsidRPr="00341018">
              <w:t xml:space="preserve">В новом Порядке отсутствует требование о том, что на основе Порядка федеральные органы исполнительной власти, органы исполнительной власти субъектов Российской Федерации, органы местного самоуправления могут устанавливать дополнительные требования к организации и проведению обучения охране труда и проверки </w:t>
            </w:r>
            <w:proofErr w:type="gramStart"/>
            <w:r w:rsidRPr="00341018">
              <w:t>знаний требований охраны труда работников подведомственных</w:t>
            </w:r>
            <w:proofErr w:type="gramEnd"/>
            <w:r w:rsidRPr="00341018">
              <w:t xml:space="preserve"> им организаций, не противоречащие требованиям Порядка</w:t>
            </w:r>
          </w:p>
        </w:tc>
      </w:tr>
      <w:tr w:rsidR="00341018" w:rsidRPr="00341018" w:rsidTr="00341018">
        <w:trPr>
          <w:tblCellSpacing w:w="15" w:type="dxa"/>
        </w:trPr>
        <w:tc>
          <w:tcPr>
            <w:tcW w:w="1500" w:type="pct"/>
            <w:vAlign w:val="center"/>
            <w:hideMark/>
          </w:tcPr>
          <w:p w:rsidR="00000000" w:rsidRPr="00341018" w:rsidRDefault="00341018" w:rsidP="00341018">
            <w:r w:rsidRPr="00341018">
              <w:t xml:space="preserve">1.5. Обучению охране труда и проверке знаний требований охраны труда в соответствии с Порядком подлежат все работники </w:t>
            </w:r>
            <w:r w:rsidRPr="00341018">
              <w:lastRenderedPageBreak/>
              <w:t>организации, в том числе ее руководитель</w:t>
            </w:r>
          </w:p>
        </w:tc>
        <w:tc>
          <w:tcPr>
            <w:tcW w:w="1800" w:type="pct"/>
            <w:vAlign w:val="center"/>
            <w:hideMark/>
          </w:tcPr>
          <w:p w:rsidR="00341018" w:rsidRPr="00341018" w:rsidRDefault="00341018" w:rsidP="00341018">
            <w:r w:rsidRPr="00341018">
              <w:lastRenderedPageBreak/>
              <w:t> </w:t>
            </w:r>
          </w:p>
        </w:tc>
        <w:tc>
          <w:tcPr>
            <w:tcW w:w="1650" w:type="pct"/>
            <w:vAlign w:val="center"/>
            <w:hideMark/>
          </w:tcPr>
          <w:p w:rsidR="00000000" w:rsidRPr="00341018" w:rsidRDefault="00341018" w:rsidP="00341018">
            <w:r w:rsidRPr="00341018">
              <w:t xml:space="preserve">В новом Порядке отсутствует требование о том, что обучению охране труда и проверке знаний требований охраны труда в соответствии с Порядком </w:t>
            </w:r>
            <w:r w:rsidRPr="00341018">
              <w:lastRenderedPageBreak/>
              <w:t>подлежат все работники организации, в том числе ее руководитель</w:t>
            </w:r>
          </w:p>
        </w:tc>
      </w:tr>
      <w:tr w:rsidR="00341018" w:rsidRPr="00341018" w:rsidTr="00341018">
        <w:trPr>
          <w:tblCellSpacing w:w="15" w:type="dxa"/>
        </w:trPr>
        <w:tc>
          <w:tcPr>
            <w:tcW w:w="1500" w:type="pct"/>
            <w:vAlign w:val="center"/>
            <w:hideMark/>
          </w:tcPr>
          <w:p w:rsidR="00000000" w:rsidRPr="00341018" w:rsidRDefault="00341018" w:rsidP="00341018">
            <w:r w:rsidRPr="00341018">
              <w:lastRenderedPageBreak/>
              <w:t xml:space="preserve">1.6. </w:t>
            </w:r>
            <w:proofErr w:type="gramStart"/>
            <w:r w:rsidRPr="00341018">
              <w:t>Работники, имеющие квалификацию инженера (специалиста) по безопасности технологических процессов и производств или по охране труда, а также работники федеральных органов исполнительной власти, органов исполнительной власти субъектов Российской Федерации в области охраны труда, государственного надзора и контроля, педагогические работники образовательных учреждений, осуществляющие преподавание дисциплины «охрана труда», имеющие непрерывный стаж работы в области охраны труда не менее пяти лет, в течение года</w:t>
            </w:r>
            <w:proofErr w:type="gramEnd"/>
            <w:r w:rsidRPr="00341018">
              <w:t xml:space="preserve"> после поступления на работу могут не проходить </w:t>
            </w:r>
            <w:proofErr w:type="gramStart"/>
            <w:r w:rsidRPr="00341018">
              <w:t>обучение по охране</w:t>
            </w:r>
            <w:proofErr w:type="gramEnd"/>
            <w:r w:rsidRPr="00341018">
              <w:t xml:space="preserve"> труда и проверку знаний требований охраны труда</w:t>
            </w:r>
          </w:p>
        </w:tc>
        <w:tc>
          <w:tcPr>
            <w:tcW w:w="1800" w:type="pct"/>
            <w:vAlign w:val="center"/>
            <w:hideMark/>
          </w:tcPr>
          <w:p w:rsidR="00341018" w:rsidRPr="00341018" w:rsidRDefault="00341018" w:rsidP="00341018">
            <w:r w:rsidRPr="00341018">
              <w:t> </w:t>
            </w:r>
          </w:p>
        </w:tc>
        <w:tc>
          <w:tcPr>
            <w:tcW w:w="1650" w:type="pct"/>
            <w:vAlign w:val="center"/>
            <w:hideMark/>
          </w:tcPr>
          <w:p w:rsidR="00000000" w:rsidRPr="00341018" w:rsidRDefault="00341018" w:rsidP="00341018">
            <w:proofErr w:type="gramStart"/>
            <w:r w:rsidRPr="00341018">
              <w:t>В новом Порядке отсутствует требование о том, что работники, имеющие квалификацию инженера (специалиста) по безопасности технологических процессов и производств или по охране труда, а также работники федеральных органов исполнительной власти, органов исполнительной власти субъектов Российской Федерации в области охраны труда, государственного надзора и контроля, педагогические работники образовательных учреждений, осуществляющие преподавание дисциплины «охрана труда», имеющие непрерывный стаж работы в области охраны</w:t>
            </w:r>
            <w:proofErr w:type="gramEnd"/>
            <w:r w:rsidRPr="00341018">
              <w:t xml:space="preserve"> труда не менее пяти лет, в течение года после поступления на работу могут не проходить обучение охране труда и проверку знаний требований охраны труда</w:t>
            </w:r>
          </w:p>
        </w:tc>
      </w:tr>
      <w:tr w:rsidR="00341018" w:rsidRPr="00341018" w:rsidTr="00341018">
        <w:trPr>
          <w:tblCellSpacing w:w="15" w:type="dxa"/>
        </w:trPr>
        <w:tc>
          <w:tcPr>
            <w:tcW w:w="1500" w:type="pct"/>
            <w:vAlign w:val="center"/>
            <w:hideMark/>
          </w:tcPr>
          <w:p w:rsidR="00341018" w:rsidRPr="00341018" w:rsidRDefault="00341018" w:rsidP="00341018">
            <w:r w:rsidRPr="00341018">
              <w:t> </w:t>
            </w:r>
          </w:p>
        </w:tc>
        <w:tc>
          <w:tcPr>
            <w:tcW w:w="1800" w:type="pct"/>
            <w:vAlign w:val="center"/>
            <w:hideMark/>
          </w:tcPr>
          <w:p w:rsidR="00000000" w:rsidRPr="00341018" w:rsidRDefault="00341018" w:rsidP="00341018">
            <w:r w:rsidRPr="00341018">
              <w:t xml:space="preserve">6. </w:t>
            </w:r>
            <w:proofErr w:type="gramStart"/>
            <w:r w:rsidRPr="00341018">
              <w:t xml:space="preserve">В случае проведения обучения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знаний требований охраны труда не </w:t>
            </w:r>
            <w:r w:rsidRPr="00341018">
              <w:lastRenderedPageBreak/>
              <w:t>требуются</w:t>
            </w:r>
            <w:proofErr w:type="gramEnd"/>
          </w:p>
        </w:tc>
        <w:tc>
          <w:tcPr>
            <w:tcW w:w="1650" w:type="pct"/>
            <w:vAlign w:val="center"/>
            <w:hideMark/>
          </w:tcPr>
          <w:p w:rsidR="00000000" w:rsidRPr="00341018" w:rsidRDefault="00341018" w:rsidP="00341018">
            <w:proofErr w:type="gramStart"/>
            <w:r w:rsidRPr="00341018">
              <w:lastRenderedPageBreak/>
              <w:t xml:space="preserve">Новым Порядком установлено требование о проведении обучения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w:t>
            </w:r>
            <w:r w:rsidRPr="00341018">
              <w:lastRenderedPageBreak/>
              <w:t>обучение охране труда и проверка знаний требований охраны труда не требуются</w:t>
            </w:r>
            <w:proofErr w:type="gramEnd"/>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000000" w:rsidRPr="00341018" w:rsidRDefault="00341018" w:rsidP="00341018">
            <w:r w:rsidRPr="00341018">
              <w:t xml:space="preserve">7. </w:t>
            </w:r>
            <w:proofErr w:type="gramStart"/>
            <w:r w:rsidRPr="00341018">
              <w:t>При переводе работника, прошедшего необходимое ему в соответствии с настоящими Правилами обучение охране труда, на другую должность, а также при изменении наименования его рабочего места или структурного подразделения повторное обучение охране труда и проверка знаний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tc>
        <w:tc>
          <w:tcPr>
            <w:tcW w:w="1650" w:type="pct"/>
            <w:vAlign w:val="center"/>
            <w:hideMark/>
          </w:tcPr>
          <w:p w:rsidR="00000000" w:rsidRPr="00341018" w:rsidRDefault="00341018" w:rsidP="00341018">
            <w:proofErr w:type="gramStart"/>
            <w:r w:rsidRPr="00341018">
              <w:t>Новым Порядком введено требование о том, что при переводе работника, прошедшего необходимое ему в соответствии с настоящими Правилами обучение охране труда, на другую должность, а также при изменении наименования его рабочего места или структурного подразделения повторное обучение охране труда и проверка знаний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tc>
      </w:tr>
      <w:tr w:rsidR="00341018" w:rsidRPr="00341018" w:rsidTr="00341018">
        <w:trPr>
          <w:tblCellSpacing w:w="15" w:type="dxa"/>
        </w:trPr>
        <w:tc>
          <w:tcPr>
            <w:tcW w:w="1500" w:type="pct"/>
            <w:vAlign w:val="center"/>
            <w:hideMark/>
          </w:tcPr>
          <w:p w:rsidR="00000000" w:rsidRPr="00341018" w:rsidRDefault="00341018" w:rsidP="00341018">
            <w:r w:rsidRPr="00341018">
              <w:t>2.1.3. Кроме вводного инструктажа по охране труда, проводится первичный инструктаж на рабочем месте, повторный, внеплановый и целевой инструктажи</w:t>
            </w:r>
          </w:p>
        </w:tc>
        <w:tc>
          <w:tcPr>
            <w:tcW w:w="1800" w:type="pct"/>
            <w:vAlign w:val="center"/>
            <w:hideMark/>
          </w:tcPr>
          <w:p w:rsidR="00341018" w:rsidRPr="00341018" w:rsidRDefault="00341018" w:rsidP="00341018">
            <w:r w:rsidRPr="00341018">
              <w:t>8. Предусматриваются следующие виды инструктажа по охране труда:</w:t>
            </w:r>
          </w:p>
          <w:p w:rsidR="00341018" w:rsidRPr="00341018" w:rsidRDefault="00341018" w:rsidP="00341018">
            <w:r w:rsidRPr="00341018">
              <w:t>а) вводный инструктаж по охране труда;</w:t>
            </w:r>
          </w:p>
          <w:p w:rsidR="00341018" w:rsidRPr="00341018" w:rsidRDefault="00341018" w:rsidP="00341018">
            <w:r w:rsidRPr="00341018">
              <w:t>б) инструктаж по охране труда на рабочем месте;</w:t>
            </w:r>
          </w:p>
          <w:p w:rsidR="00000000" w:rsidRPr="00341018" w:rsidRDefault="00341018" w:rsidP="00341018">
            <w:r w:rsidRPr="00341018">
              <w:t>в) целевой инструктаж по охране труда</w:t>
            </w:r>
          </w:p>
        </w:tc>
        <w:tc>
          <w:tcPr>
            <w:tcW w:w="1650" w:type="pct"/>
            <w:vAlign w:val="center"/>
            <w:hideMark/>
          </w:tcPr>
          <w:p w:rsidR="00341018" w:rsidRPr="00341018" w:rsidRDefault="00341018" w:rsidP="00341018">
            <w:r w:rsidRPr="00341018">
              <w:t>В новом Порядке целевой инструктаж выделен в отдельный вид инструктажей.</w:t>
            </w:r>
          </w:p>
          <w:p w:rsidR="00341018" w:rsidRPr="00341018" w:rsidRDefault="00341018" w:rsidP="00341018">
            <w:r w:rsidRPr="00341018">
              <w:t>Целевой инструктаж нужно проводить, если работники выполняют работы:</w:t>
            </w:r>
          </w:p>
          <w:p w:rsidR="00341018" w:rsidRPr="00341018" w:rsidRDefault="00341018" w:rsidP="00341018">
            <w:r w:rsidRPr="00341018">
              <w:t>повышенной опасности;</w:t>
            </w:r>
          </w:p>
          <w:p w:rsidR="00341018" w:rsidRPr="00341018" w:rsidRDefault="00341018" w:rsidP="00341018">
            <w:proofErr w:type="gramStart"/>
            <w:r w:rsidRPr="00341018">
              <w:t>которые</w:t>
            </w:r>
            <w:proofErr w:type="gramEnd"/>
            <w:r w:rsidRPr="00341018">
              <w:t xml:space="preserve"> выполняются только под непрерывным контролем;</w:t>
            </w:r>
          </w:p>
          <w:p w:rsidR="00341018" w:rsidRPr="00341018" w:rsidRDefault="00341018" w:rsidP="00341018">
            <w:r w:rsidRPr="00341018">
              <w:t>по нарядам-допускам;</w:t>
            </w:r>
          </w:p>
          <w:p w:rsidR="00341018" w:rsidRPr="00341018" w:rsidRDefault="00341018" w:rsidP="00341018">
            <w:r w:rsidRPr="00341018">
              <w:t>на проезжей части автомобильных дорог или железнодорожных путях;</w:t>
            </w:r>
          </w:p>
          <w:p w:rsidR="00341018" w:rsidRPr="00341018" w:rsidRDefault="00341018" w:rsidP="00341018">
            <w:r w:rsidRPr="00341018">
              <w:t>один раз, в том числе вне цеха, участка;</w:t>
            </w:r>
          </w:p>
          <w:p w:rsidR="00341018" w:rsidRPr="00341018" w:rsidRDefault="00341018" w:rsidP="00341018">
            <w:r w:rsidRPr="00341018">
              <w:t>по уборке территорий;</w:t>
            </w:r>
          </w:p>
          <w:p w:rsidR="00341018" w:rsidRPr="00341018" w:rsidRDefault="00341018" w:rsidP="00341018">
            <w:r w:rsidRPr="00341018">
              <w:t>по ликвидации последствий чрезвычайных ситуаций.</w:t>
            </w:r>
          </w:p>
          <w:p w:rsidR="00000000" w:rsidRPr="00341018" w:rsidRDefault="00341018" w:rsidP="00341018">
            <w:r w:rsidRPr="00341018">
              <w:lastRenderedPageBreak/>
              <w:t>Целевой инструктаж по охране труда при проведении конференций, семинаров, связанных с производственной деятельностью, на подконтрольной работодателю территории проводит организатор конференции, семинара или уполномоченный работодателем работник. При выполнении работ по ликвидации последствий чрезвычайных ситуаций инструктаж проводит руководитель работ по ликвидации последствий чрезвычайной ситуации в оперативном порядке</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xml:space="preserve">2.1.2. </w:t>
            </w:r>
            <w:proofErr w:type="gramStart"/>
            <w:r w:rsidRPr="00341018">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w:t>
            </w:r>
            <w:proofErr w:type="gramEnd"/>
            <w:r w:rsidRPr="00341018">
              <w:t>) возложены эти обязанности.</w:t>
            </w:r>
          </w:p>
          <w:p w:rsidR="00000000" w:rsidRPr="00341018" w:rsidRDefault="00341018" w:rsidP="00341018">
            <w:r w:rsidRPr="00341018">
              <w:t xml:space="preserve">Вводный инструктаж по охране труда проводится по </w:t>
            </w:r>
            <w:r w:rsidRPr="00341018">
              <w:lastRenderedPageBreak/>
              <w:t>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(или уполномоченным им лицом)</w:t>
            </w:r>
          </w:p>
        </w:tc>
        <w:tc>
          <w:tcPr>
            <w:tcW w:w="1800" w:type="pct"/>
            <w:vAlign w:val="center"/>
            <w:hideMark/>
          </w:tcPr>
          <w:p w:rsidR="00341018" w:rsidRPr="00341018" w:rsidRDefault="00341018" w:rsidP="00341018">
            <w:r w:rsidRPr="00341018">
              <w:lastRenderedPageBreak/>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000000" w:rsidRPr="00341018" w:rsidRDefault="00341018" w:rsidP="00341018">
            <w:r w:rsidRPr="00341018">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tc>
        <w:tc>
          <w:tcPr>
            <w:tcW w:w="1650" w:type="pct"/>
            <w:vAlign w:val="center"/>
            <w:hideMark/>
          </w:tcPr>
          <w:p w:rsidR="00000000" w:rsidRPr="00341018" w:rsidRDefault="00341018" w:rsidP="00341018">
            <w:r w:rsidRPr="00341018">
              <w:t>Новым Порядком определена процедура проведения вводного инструктажа (список лиц, кому проводится вводный инструктаж, список лиц, имеющих право проводить вводный инструктаж, разработка программы вводного инструктажа)</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341018" w:rsidRPr="00341018" w:rsidRDefault="00341018" w:rsidP="00341018">
            <w:r w:rsidRPr="00341018">
              <w:t>12. Проводятся следующие виды инструктажа по охране труда на рабочем месте:</w:t>
            </w:r>
          </w:p>
          <w:p w:rsidR="00341018" w:rsidRPr="00341018" w:rsidRDefault="00341018" w:rsidP="00341018">
            <w:r w:rsidRPr="00341018">
              <w:t>а) первичный инструктаж по охране труда;</w:t>
            </w:r>
          </w:p>
          <w:p w:rsidR="00341018" w:rsidRPr="00341018" w:rsidRDefault="00341018" w:rsidP="00341018">
            <w:r w:rsidRPr="00341018">
              <w:t>б) повторный инструктаж по охране труда;</w:t>
            </w:r>
          </w:p>
          <w:p w:rsidR="00000000" w:rsidRPr="00341018" w:rsidRDefault="00341018" w:rsidP="00341018">
            <w:r w:rsidRPr="00341018">
              <w:t>в) внеплановый инструктаж по охране труда</w:t>
            </w:r>
          </w:p>
        </w:tc>
        <w:tc>
          <w:tcPr>
            <w:tcW w:w="1650" w:type="pct"/>
            <w:vAlign w:val="center"/>
            <w:hideMark/>
          </w:tcPr>
          <w:p w:rsidR="00341018" w:rsidRPr="00341018" w:rsidRDefault="00341018" w:rsidP="00341018">
            <w:r w:rsidRPr="00341018">
              <w:t>В новом Порядке уточнены виды инструктажа по охране труда на рабочем месте:</w:t>
            </w:r>
          </w:p>
          <w:p w:rsidR="00341018" w:rsidRPr="00341018" w:rsidRDefault="00341018" w:rsidP="00341018">
            <w:r w:rsidRPr="00341018">
              <w:t>а) первичный инструктаж по охране труда;</w:t>
            </w:r>
          </w:p>
          <w:p w:rsidR="00341018" w:rsidRPr="00341018" w:rsidRDefault="00341018" w:rsidP="00341018">
            <w:r w:rsidRPr="00341018">
              <w:t>б) повторный инструктаж по охране труда;</w:t>
            </w:r>
          </w:p>
          <w:p w:rsidR="00000000" w:rsidRPr="00341018" w:rsidRDefault="00341018" w:rsidP="00341018">
            <w:r w:rsidRPr="00341018">
              <w:t>в) внеплановый инструктаж по охране труда</w:t>
            </w:r>
          </w:p>
        </w:tc>
      </w:tr>
      <w:tr w:rsidR="00341018" w:rsidRPr="00341018" w:rsidTr="00341018">
        <w:trPr>
          <w:tblCellSpacing w:w="15" w:type="dxa"/>
        </w:trPr>
        <w:tc>
          <w:tcPr>
            <w:tcW w:w="1500" w:type="pct"/>
            <w:vAlign w:val="center"/>
            <w:hideMark/>
          </w:tcPr>
          <w:p w:rsidR="00341018" w:rsidRPr="00341018" w:rsidRDefault="00341018" w:rsidP="00341018">
            <w:r w:rsidRPr="00341018">
              <w:t>2.1.4. Первичный инструктаж на рабочем месте проводится до начала самостоятельной работы:</w:t>
            </w:r>
          </w:p>
          <w:p w:rsidR="00341018" w:rsidRPr="00341018" w:rsidRDefault="00341018" w:rsidP="00341018">
            <w:proofErr w:type="gramStart"/>
            <w:r w:rsidRPr="00341018">
              <w:t>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roofErr w:type="gramEnd"/>
          </w:p>
          <w:p w:rsidR="00341018" w:rsidRPr="00341018" w:rsidRDefault="00341018" w:rsidP="00341018">
            <w:r w:rsidRPr="00341018">
              <w:lastRenderedPageBreak/>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341018" w:rsidRPr="00341018" w:rsidRDefault="00341018" w:rsidP="00341018">
            <w:r w:rsidRPr="00341018">
              <w:t>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000000" w:rsidRPr="00341018" w:rsidRDefault="00341018" w:rsidP="00341018">
            <w:r w:rsidRPr="00341018">
              <w:t xml:space="preserve">Первичный инструктаж на рабочем месте проводится руководителями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 Работники, не связанные с эксплуатацией, обслуживанием, испытанием, наладкой и ремонтом оборудования, использованием электрифицированного или </w:t>
            </w:r>
            <w:r w:rsidRPr="00341018">
              <w:lastRenderedPageBreak/>
              <w:t>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работодателем</w:t>
            </w:r>
          </w:p>
        </w:tc>
        <w:tc>
          <w:tcPr>
            <w:tcW w:w="1800" w:type="pct"/>
            <w:vAlign w:val="center"/>
            <w:hideMark/>
          </w:tcPr>
          <w:p w:rsidR="00000000" w:rsidRPr="00341018" w:rsidRDefault="00341018" w:rsidP="00341018">
            <w:r w:rsidRPr="00341018">
              <w:lastRenderedPageBreak/>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w:t>
            </w:r>
            <w:proofErr w:type="gramStart"/>
            <w:r w:rsidRPr="00341018">
              <w:t xml:space="preserve">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w:t>
            </w:r>
            <w:r w:rsidRPr="00341018">
              <w:lastRenderedPageBreak/>
              <w:t>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rsidRPr="00341018">
              <w:t xml:space="preserve"> </w:t>
            </w:r>
            <w:proofErr w:type="gramStart"/>
            <w:r w:rsidRPr="00341018">
              <w:t>этом</w:t>
            </w:r>
            <w:proofErr w:type="gramEnd"/>
            <w:r w:rsidRPr="00341018">
              <w:t xml:space="preserve">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tc>
        <w:tc>
          <w:tcPr>
            <w:tcW w:w="1650" w:type="pct"/>
            <w:vAlign w:val="center"/>
            <w:hideMark/>
          </w:tcPr>
          <w:p w:rsidR="00000000" w:rsidRPr="00341018" w:rsidRDefault="00341018" w:rsidP="00341018">
            <w:r w:rsidRPr="00341018">
              <w:lastRenderedPageBreak/>
              <w:t>В новом Порядке определена процедура проведения первичного инструктажа, список лиц, проходящих первичный инструктаж, условия освобождения от первичного инструктажа отдельных категорий работников</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000000" w:rsidRPr="00341018" w:rsidRDefault="00341018" w:rsidP="00341018">
            <w:r w:rsidRPr="00341018">
              <w:t>15. Повторный инструктаж по охране труда не проводится для работников, освобожденных от прохождения первичного инструктажа по охране труда</w:t>
            </w:r>
          </w:p>
        </w:tc>
        <w:tc>
          <w:tcPr>
            <w:tcW w:w="1650" w:type="pct"/>
            <w:vAlign w:val="center"/>
            <w:hideMark/>
          </w:tcPr>
          <w:p w:rsidR="00000000" w:rsidRPr="00341018" w:rsidRDefault="00341018" w:rsidP="00341018">
            <w:r w:rsidRPr="00341018">
              <w:t>В новых правилах уточнено, что повторный инструктаж по охране труда не проводится для работников, освобожденных от прохождения первичного инструктажа по охране труда</w:t>
            </w:r>
          </w:p>
        </w:tc>
      </w:tr>
      <w:tr w:rsidR="00341018" w:rsidRPr="00341018" w:rsidTr="00341018">
        <w:trPr>
          <w:tblCellSpacing w:w="15" w:type="dxa"/>
        </w:trPr>
        <w:tc>
          <w:tcPr>
            <w:tcW w:w="1500" w:type="pct"/>
            <w:vAlign w:val="center"/>
            <w:hideMark/>
          </w:tcPr>
          <w:p w:rsidR="00341018" w:rsidRPr="00341018" w:rsidRDefault="00341018" w:rsidP="00341018">
            <w:r w:rsidRPr="00341018">
              <w:t>2.1.6. Внеплановый инструктаж проводится:</w:t>
            </w:r>
          </w:p>
          <w:p w:rsidR="00341018" w:rsidRPr="00341018" w:rsidRDefault="00341018" w:rsidP="00341018">
            <w:r w:rsidRPr="00341018">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341018" w:rsidRPr="00341018" w:rsidRDefault="00341018" w:rsidP="00341018">
            <w:r w:rsidRPr="00341018">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341018" w:rsidRPr="00341018" w:rsidRDefault="00341018" w:rsidP="00341018">
            <w:r w:rsidRPr="00341018">
              <w:t xml:space="preserve">при нарушении работниками требований охраны труда, если эти нарушения создали реальную угрозу наступления тяжких последствий (несчастный </w:t>
            </w:r>
            <w:r w:rsidRPr="00341018">
              <w:lastRenderedPageBreak/>
              <w:t>случай на производстве, авария и т. п.);</w:t>
            </w:r>
          </w:p>
          <w:p w:rsidR="00341018" w:rsidRPr="00341018" w:rsidRDefault="00341018" w:rsidP="00341018">
            <w:r w:rsidRPr="00341018">
              <w:t>по требованию должностных лиц органов государственного надзора и контроля;</w:t>
            </w:r>
          </w:p>
          <w:p w:rsidR="00341018" w:rsidRPr="00341018" w:rsidRDefault="00341018" w:rsidP="00341018">
            <w:r w:rsidRPr="00341018">
              <w:t>при перерывах в работе (для работ с вредными и (или) опасными условиями — более 30 календарных дней, а для остальных работ — более двух месяцев);</w:t>
            </w:r>
          </w:p>
          <w:p w:rsidR="00000000" w:rsidRPr="00341018" w:rsidRDefault="00341018" w:rsidP="00341018">
            <w:r w:rsidRPr="00341018">
              <w:t>по решению работодателя (или уполномоченного им лица)</w:t>
            </w:r>
          </w:p>
        </w:tc>
        <w:tc>
          <w:tcPr>
            <w:tcW w:w="1800" w:type="pct"/>
            <w:vAlign w:val="center"/>
            <w:hideMark/>
          </w:tcPr>
          <w:p w:rsidR="00341018" w:rsidRPr="00341018" w:rsidRDefault="00341018" w:rsidP="00341018">
            <w:r w:rsidRPr="00341018">
              <w:lastRenderedPageBreak/>
              <w:t>16. Внеплановый инструктаж по охране труда проводится для работников организации в случаях, обусловленных:</w:t>
            </w:r>
          </w:p>
          <w:p w:rsidR="00341018" w:rsidRPr="00341018" w:rsidRDefault="00341018" w:rsidP="00341018">
            <w:r w:rsidRPr="00341018">
              <w:t>а) изменениями в эксплуатации оборудования, технологических процессах, использовании сырья и материалов, влияющими на безопасность труда;</w:t>
            </w:r>
          </w:p>
          <w:p w:rsidR="00341018" w:rsidRPr="00341018" w:rsidRDefault="00341018" w:rsidP="00341018">
            <w:r w:rsidRPr="00341018">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341018" w:rsidRPr="00341018" w:rsidRDefault="00341018" w:rsidP="00341018">
            <w:proofErr w:type="gramStart"/>
            <w:r w:rsidRPr="00341018">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w:t>
            </w:r>
            <w:r w:rsidRPr="00341018">
              <w:lastRenderedPageBreak/>
              <w:t>затрагивающими требования охраны труда в организации;</w:t>
            </w:r>
            <w:proofErr w:type="gramEnd"/>
          </w:p>
          <w:p w:rsidR="00341018" w:rsidRPr="00341018" w:rsidRDefault="00341018" w:rsidP="00341018">
            <w:proofErr w:type="gramStart"/>
            <w:r w:rsidRPr="00341018">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341018" w:rsidRPr="00341018" w:rsidRDefault="00341018" w:rsidP="00341018">
            <w:r w:rsidRPr="00341018">
              <w:t>д) требованиями должностных лиц Федеральной инспекции труда при установлении нарушений требований охраны труда;</w:t>
            </w:r>
          </w:p>
          <w:p w:rsidR="00341018" w:rsidRPr="00341018" w:rsidRDefault="00341018" w:rsidP="00341018">
            <w:r w:rsidRPr="00341018">
              <w:t>е) произошедшими авариями и несчастными случаями на производстве;</w:t>
            </w:r>
          </w:p>
          <w:p w:rsidR="00341018" w:rsidRPr="00341018" w:rsidRDefault="00341018" w:rsidP="00341018">
            <w:r w:rsidRPr="00341018">
              <w:t>ж) перерывом в работе продолжительностью более 60 календарных дней;</w:t>
            </w:r>
          </w:p>
          <w:p w:rsidR="00000000" w:rsidRPr="00341018" w:rsidRDefault="00341018" w:rsidP="00341018">
            <w:r w:rsidRPr="00341018">
              <w:t>з) решением работодателя</w:t>
            </w:r>
          </w:p>
        </w:tc>
        <w:tc>
          <w:tcPr>
            <w:tcW w:w="1650" w:type="pct"/>
            <w:vAlign w:val="center"/>
            <w:hideMark/>
          </w:tcPr>
          <w:p w:rsidR="00341018" w:rsidRPr="00341018" w:rsidRDefault="00341018" w:rsidP="00341018">
            <w:r w:rsidRPr="00341018">
              <w:lastRenderedPageBreak/>
              <w:t>Согласно новому Порядку основанием для проведения внепланового инструктажа являются:</w:t>
            </w:r>
          </w:p>
          <w:p w:rsidR="00341018" w:rsidRPr="00341018" w:rsidRDefault="00341018" w:rsidP="00341018">
            <w:r w:rsidRPr="00341018">
              <w:t>а) изменения в эксплуатации оборудования, технологических процессах, использовании сырья и материалов, влияющие на безопасность труда;</w:t>
            </w:r>
          </w:p>
          <w:p w:rsidR="00341018" w:rsidRPr="00341018" w:rsidRDefault="00341018" w:rsidP="00341018">
            <w:r w:rsidRPr="00341018">
              <w:t>б) изменения должностных (функциональных) обязанностей работников, непосредственно связанных с осуществлением производственной деятельности, влияющие на безопасность труда;</w:t>
            </w:r>
          </w:p>
          <w:p w:rsidR="00341018" w:rsidRPr="00341018" w:rsidRDefault="00341018" w:rsidP="00341018">
            <w:r w:rsidRPr="00341018">
              <w:t xml:space="preserve">в) изменения нормативных правовых актов, содержащих государственные нормативные требования охраны труда, затрагивающие непосредственно трудовые функции работника, а также </w:t>
            </w:r>
            <w:r w:rsidRPr="00341018">
              <w:lastRenderedPageBreak/>
              <w:t>изменения локальных нормативных актов организации, затрагивающие требования охраны труда в организации;</w:t>
            </w:r>
          </w:p>
          <w:p w:rsidR="00341018" w:rsidRPr="00341018" w:rsidRDefault="00341018" w:rsidP="00341018">
            <w:proofErr w:type="gramStart"/>
            <w:r w:rsidRPr="00341018">
              <w:t>г) выявление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341018" w:rsidRPr="00341018" w:rsidRDefault="00341018" w:rsidP="00341018">
            <w:r w:rsidRPr="00341018">
              <w:t>д) требования должностных лиц Федеральной инспекции труда при установлении нарушений требований охраны труда;</w:t>
            </w:r>
          </w:p>
          <w:p w:rsidR="00341018" w:rsidRPr="00341018" w:rsidRDefault="00341018" w:rsidP="00341018">
            <w:r w:rsidRPr="00341018">
              <w:t>е) произошедшие аварии и несчастные случаи на производстве;</w:t>
            </w:r>
          </w:p>
          <w:p w:rsidR="00341018" w:rsidRPr="00341018" w:rsidRDefault="00341018" w:rsidP="00341018">
            <w:r w:rsidRPr="00341018">
              <w:t>ж) перерыв в работе продолжительностью более 60 календарных дней;</w:t>
            </w:r>
          </w:p>
          <w:p w:rsidR="00000000" w:rsidRPr="00341018" w:rsidRDefault="00341018" w:rsidP="00341018">
            <w:r w:rsidRPr="00341018">
              <w:t>з) решение работодателя</w:t>
            </w:r>
          </w:p>
        </w:tc>
      </w:tr>
      <w:tr w:rsidR="00341018" w:rsidRPr="00341018" w:rsidTr="00341018">
        <w:trPr>
          <w:tblCellSpacing w:w="15" w:type="dxa"/>
        </w:trPr>
        <w:tc>
          <w:tcPr>
            <w:tcW w:w="1500" w:type="pct"/>
            <w:vAlign w:val="center"/>
            <w:hideMark/>
          </w:tcPr>
          <w:p w:rsidR="00000000" w:rsidRPr="00341018" w:rsidRDefault="00341018" w:rsidP="00341018">
            <w:r w:rsidRPr="00341018">
              <w:lastRenderedPageBreak/>
              <w:t>2.1.7. Целевой инструктаж проводится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организации массовых мероприятий</w:t>
            </w:r>
          </w:p>
        </w:tc>
        <w:tc>
          <w:tcPr>
            <w:tcW w:w="1800" w:type="pct"/>
            <w:vAlign w:val="center"/>
            <w:hideMark/>
          </w:tcPr>
          <w:p w:rsidR="00341018" w:rsidRPr="00341018" w:rsidRDefault="00341018" w:rsidP="00341018">
            <w:r w:rsidRPr="00341018">
              <w:t>19. Целевой инструктаж по охране труда проводится для работников в следующих случаях:</w:t>
            </w:r>
          </w:p>
          <w:p w:rsidR="00341018" w:rsidRPr="00341018" w:rsidRDefault="00341018" w:rsidP="00341018">
            <w:r w:rsidRPr="00341018">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341018" w:rsidRPr="00341018" w:rsidRDefault="00341018" w:rsidP="00341018">
            <w:r w:rsidRPr="00341018">
              <w:lastRenderedPageBreak/>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341018" w:rsidRPr="00341018" w:rsidRDefault="00341018" w:rsidP="00341018">
            <w:r w:rsidRPr="00341018">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341018" w:rsidRPr="00341018" w:rsidRDefault="00341018" w:rsidP="00341018">
            <w:r w:rsidRPr="00341018">
              <w:t>г) перед выполнением работ по ликвидации последствий чрезвычайных ситуаций;</w:t>
            </w:r>
          </w:p>
          <w:p w:rsidR="00341018" w:rsidRPr="00341018" w:rsidRDefault="00341018" w:rsidP="00341018">
            <w:r w:rsidRPr="00341018">
              <w:t>д) в иных случаях, установленных работодателем.</w:t>
            </w:r>
          </w:p>
          <w:p w:rsidR="00341018" w:rsidRPr="00341018" w:rsidRDefault="00341018" w:rsidP="00341018">
            <w:r w:rsidRPr="00341018">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341018" w:rsidRPr="00341018" w:rsidRDefault="00341018" w:rsidP="00341018">
            <w:r w:rsidRPr="00341018">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w:t>
            </w:r>
            <w:r w:rsidRPr="00341018">
              <w:lastRenderedPageBreak/>
              <w:t>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w:t>
            </w:r>
          </w:p>
          <w:p w:rsidR="00000000" w:rsidRPr="00341018" w:rsidRDefault="00341018" w:rsidP="00341018">
            <w:r w:rsidRPr="00341018">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tc>
        <w:tc>
          <w:tcPr>
            <w:tcW w:w="1650" w:type="pct"/>
            <w:vAlign w:val="center"/>
            <w:hideMark/>
          </w:tcPr>
          <w:p w:rsidR="00000000" w:rsidRPr="00341018" w:rsidRDefault="00341018" w:rsidP="00341018">
            <w:r w:rsidRPr="00341018">
              <w:lastRenderedPageBreak/>
              <w:t>В новом Порядке детально прописана процедура проведения целевого инструктажа (основание проведения целевого инструктажа, проведение целевого инструктажа при выполнении работ по ликвидации последствий чрезвычайных ситуаций, объем проведения инструктажа)</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000000" w:rsidRPr="00341018" w:rsidRDefault="00341018" w:rsidP="00341018">
            <w:r w:rsidRPr="00341018">
              <w:t>Раздел III. Организация и проведение стажировки на рабочем месте</w:t>
            </w:r>
          </w:p>
        </w:tc>
        <w:tc>
          <w:tcPr>
            <w:tcW w:w="1650" w:type="pct"/>
            <w:vAlign w:val="center"/>
            <w:hideMark/>
          </w:tcPr>
          <w:p w:rsidR="00341018" w:rsidRPr="00341018" w:rsidRDefault="00341018" w:rsidP="00341018">
            <w:r w:rsidRPr="00341018">
              <w:t>Работодатель должен определить перечень работников рабочих профессий, которые проходят стажировку. В перечень включите работников, которые выполняют работы повышенной опасности и прошли обучение безопасным методам и приемам выполнения таких работ.</w:t>
            </w:r>
          </w:p>
          <w:p w:rsidR="00341018" w:rsidRPr="00341018" w:rsidRDefault="00341018" w:rsidP="00341018">
            <w:r w:rsidRPr="00341018">
              <w:t xml:space="preserve">Стажировку нужно проводить по программам стажировки с отработкой практических навыков выполнения работ с использованием знаний и умений, которые работники получили в рамках обучения охране труда. Минимальная продолжительность стажировки не должна быть менее двух </w:t>
            </w:r>
            <w:r w:rsidRPr="00341018">
              <w:lastRenderedPageBreak/>
              <w:t>смен.</w:t>
            </w:r>
          </w:p>
          <w:p w:rsidR="00000000" w:rsidRPr="00341018" w:rsidRDefault="00341018" w:rsidP="00341018">
            <w:r w:rsidRPr="00341018">
              <w:t xml:space="preserve">По новым правилам нужно проводить периодические стажировки в виде регулярных тренировок или учений. Это касается отдельных видов работ, например, спасательных работ. В состав тренировок </w:t>
            </w:r>
            <w:proofErr w:type="gramStart"/>
            <w:r w:rsidRPr="00341018">
              <w:t>включите закрепление практических навыков использования СИЗ</w:t>
            </w:r>
            <w:proofErr w:type="gramEnd"/>
            <w:r w:rsidRPr="00341018">
              <w:t>. Периодичность и содержание стажировок определите в рамках СУОТ</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000000" w:rsidRPr="00341018" w:rsidRDefault="00341018" w:rsidP="00341018">
            <w:r w:rsidRPr="00341018">
              <w:t>Раздел IV. Организация и проведение обучения оказанию первой помощи пострадавшим</w:t>
            </w:r>
          </w:p>
        </w:tc>
        <w:tc>
          <w:tcPr>
            <w:tcW w:w="1650" w:type="pct"/>
            <w:vAlign w:val="center"/>
            <w:hideMark/>
          </w:tcPr>
          <w:p w:rsidR="00000000" w:rsidRPr="00341018" w:rsidRDefault="00341018" w:rsidP="00341018">
            <w:r w:rsidRPr="00341018">
              <w:t>Обучение оказанию первой помощи пострадавшим проводится не реже одного раза в три года</w:t>
            </w:r>
          </w:p>
        </w:tc>
      </w:tr>
      <w:tr w:rsidR="00341018" w:rsidRPr="00341018" w:rsidTr="00341018">
        <w:trPr>
          <w:tblCellSpacing w:w="15" w:type="dxa"/>
        </w:trPr>
        <w:tc>
          <w:tcPr>
            <w:tcW w:w="1500" w:type="pct"/>
            <w:vAlign w:val="center"/>
            <w:hideMark/>
          </w:tcPr>
          <w:p w:rsidR="00341018" w:rsidRPr="00341018" w:rsidRDefault="00341018" w:rsidP="00341018">
            <w:r w:rsidRPr="00341018">
              <w:t> </w:t>
            </w:r>
          </w:p>
        </w:tc>
        <w:tc>
          <w:tcPr>
            <w:tcW w:w="1800" w:type="pct"/>
            <w:vAlign w:val="center"/>
            <w:hideMark/>
          </w:tcPr>
          <w:p w:rsidR="00000000" w:rsidRPr="00341018" w:rsidRDefault="00341018" w:rsidP="00341018">
            <w:r w:rsidRPr="00341018">
              <w:t>Раздел V. Организация и проведение обучения использованию (применению) средств индивидуальной защиты</w:t>
            </w:r>
          </w:p>
        </w:tc>
        <w:tc>
          <w:tcPr>
            <w:tcW w:w="1650" w:type="pct"/>
            <w:vAlign w:val="center"/>
            <w:hideMark/>
          </w:tcPr>
          <w:p w:rsidR="00341018" w:rsidRPr="00341018" w:rsidRDefault="00341018" w:rsidP="00341018">
            <w:r w:rsidRPr="00341018">
              <w:t xml:space="preserve">Обучение применению </w:t>
            </w:r>
            <w:proofErr w:type="gramStart"/>
            <w:r w:rsidRPr="00341018">
              <w:t>СИЗ</w:t>
            </w:r>
            <w:proofErr w:type="gramEnd"/>
            <w:r w:rsidRPr="00341018">
              <w:t xml:space="preserve"> проводите в рамках обучения охране труда или отдельно не позднее 60 календарных дней после заключения трудового договора или перевода на другую работу. Чтобы обучать применению </w:t>
            </w:r>
            <w:proofErr w:type="gramStart"/>
            <w:r w:rsidRPr="00341018">
              <w:t>СИЗ</w:t>
            </w:r>
            <w:proofErr w:type="gramEnd"/>
            <w:r w:rsidRPr="00341018">
              <w:t xml:space="preserve"> отдельно, разработайте отдельную программу обучения использованию СИЗ. Продолжительность программы не установлена. При этом не менее 50 процентов от общего количества учебных часов по этой программе должно затрачиваться на отработку практических навыков. Практические занятия проводите на тренажерах и с наглядными пособиями.</w:t>
            </w:r>
          </w:p>
          <w:p w:rsidR="00000000" w:rsidRPr="00341018" w:rsidRDefault="00341018" w:rsidP="00341018">
            <w:r w:rsidRPr="00341018">
              <w:t xml:space="preserve">Обучение использованию </w:t>
            </w:r>
            <w:proofErr w:type="gramStart"/>
            <w:r w:rsidRPr="00341018">
              <w:t>СИЗ</w:t>
            </w:r>
            <w:proofErr w:type="gramEnd"/>
            <w:r w:rsidRPr="00341018">
              <w:t xml:space="preserve"> проводите не реже одного раза в три года</w:t>
            </w:r>
          </w:p>
        </w:tc>
      </w:tr>
      <w:tr w:rsidR="00341018" w:rsidRPr="00341018" w:rsidTr="00341018">
        <w:trPr>
          <w:tblCellSpacing w:w="15" w:type="dxa"/>
        </w:trPr>
        <w:tc>
          <w:tcPr>
            <w:tcW w:w="1500" w:type="pct"/>
            <w:vAlign w:val="center"/>
            <w:hideMark/>
          </w:tcPr>
          <w:p w:rsidR="00341018" w:rsidRPr="00341018" w:rsidRDefault="00341018" w:rsidP="00341018">
            <w:r w:rsidRPr="00341018">
              <w:t xml:space="preserve">2.2. Обучение работников </w:t>
            </w:r>
            <w:r w:rsidRPr="00341018">
              <w:lastRenderedPageBreak/>
              <w:t>рабочих профессий.</w:t>
            </w:r>
          </w:p>
          <w:p w:rsidR="00341018" w:rsidRPr="00341018" w:rsidRDefault="00341018" w:rsidP="00341018">
            <w:r w:rsidRPr="00341018">
              <w:t>2.2.1. Работодатель (или уполномоченное им лицо)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w:t>
            </w:r>
          </w:p>
          <w:p w:rsidR="00341018" w:rsidRPr="00341018" w:rsidRDefault="00341018" w:rsidP="00341018">
            <w:r w:rsidRPr="00341018">
              <w:t>Обучение охране труда проводится при подготовке работников рабочих профессий, переподготовке и обучении их другим рабочим профессиям.</w:t>
            </w:r>
          </w:p>
          <w:p w:rsidR="00341018" w:rsidRPr="00341018" w:rsidRDefault="00341018" w:rsidP="00341018">
            <w:r w:rsidRPr="00341018">
              <w:t xml:space="preserve">2.2.2. Работодатель (или уполномоченное им лицо)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w:t>
            </w:r>
            <w:proofErr w:type="gramStart"/>
            <w:r w:rsidRPr="00341018">
              <w:t>обучения по охране</w:t>
            </w:r>
            <w:proofErr w:type="gramEnd"/>
            <w:r w:rsidRPr="00341018">
              <w:t xml:space="preserve">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w:t>
            </w:r>
            <w:r w:rsidRPr="00341018">
              <w:lastRenderedPageBreak/>
              <w:t>работы.</w:t>
            </w:r>
          </w:p>
          <w:p w:rsidR="00341018" w:rsidRPr="00341018" w:rsidRDefault="00341018" w:rsidP="00341018">
            <w:r w:rsidRPr="00341018">
              <w:t xml:space="preserve">2.2.3. Порядок, форма, периодичность и продолжительность обучения по охране труда и проверки </w:t>
            </w:r>
            <w:proofErr w:type="gramStart"/>
            <w:r w:rsidRPr="00341018">
              <w:t>знаний требований охраны труда работников рабочих профессий</w:t>
            </w:r>
            <w:proofErr w:type="gramEnd"/>
            <w:r w:rsidRPr="00341018">
              <w:t xml:space="preserve"> устанавливаются работодателем (или уполномоченным им лицом) в соответствии с нормативными правовыми актами, регулирующими безопасность конкретных видов работ.</w:t>
            </w:r>
          </w:p>
          <w:p w:rsidR="00341018" w:rsidRPr="00341018" w:rsidRDefault="00341018" w:rsidP="00341018">
            <w:r w:rsidRPr="00341018">
              <w:t>2.2.4. 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341018" w:rsidRPr="00341018" w:rsidRDefault="00341018" w:rsidP="00341018">
            <w:r w:rsidRPr="00341018">
              <w:t>2.3. Обучение руководителей и специалистов.</w:t>
            </w:r>
          </w:p>
          <w:p w:rsidR="00341018" w:rsidRPr="00341018" w:rsidRDefault="00341018" w:rsidP="00341018">
            <w:r w:rsidRPr="00341018">
              <w:t xml:space="preserve">2.3.1. Руководители и специалисты организаций проходят специальное обучение охране труда в объеме должностных обязанностей при поступлении на работу в течение первого месяца, далее — по мере </w:t>
            </w:r>
            <w:r w:rsidRPr="00341018">
              <w:lastRenderedPageBreak/>
              <w:t>необходимости, но не реже одного раза в три года.</w:t>
            </w:r>
          </w:p>
          <w:p w:rsidR="00341018" w:rsidRPr="00341018" w:rsidRDefault="00341018" w:rsidP="00341018">
            <w:proofErr w:type="gramStart"/>
            <w:r w:rsidRPr="00341018">
              <w:t>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(или уполномоченным им лицом)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w:t>
            </w:r>
            <w:proofErr w:type="gramEnd"/>
          </w:p>
          <w:p w:rsidR="00341018" w:rsidRPr="00341018" w:rsidRDefault="00341018" w:rsidP="00341018">
            <w:r w:rsidRPr="00341018">
              <w:t xml:space="preserve">2.3.2. </w:t>
            </w:r>
            <w:proofErr w:type="gramStart"/>
            <w:r w:rsidRPr="00341018">
              <w:t xml:space="preserve">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 учебными центрами и другими учреждениями и организациями, осуществляющими образовательную деятельность (далее — обучающие организации), при наличии у них лицензии на право ведения образовательной </w:t>
            </w:r>
            <w:r w:rsidRPr="00341018">
              <w:lastRenderedPageBreak/>
              <w:t>деятельности, преподавательского состава, специализирующегося в области охраны труда, и соответствующей материально-технической базы.</w:t>
            </w:r>
            <w:proofErr w:type="gramEnd"/>
          </w:p>
          <w:p w:rsidR="00341018" w:rsidRPr="00341018" w:rsidRDefault="00341018" w:rsidP="00341018">
            <w:proofErr w:type="gramStart"/>
            <w:r w:rsidRPr="00341018">
              <w:t>Обучение по охране</w:t>
            </w:r>
            <w:proofErr w:type="gramEnd"/>
            <w:r w:rsidRPr="00341018">
              <w:t xml:space="preserve"> труда проходят:</w:t>
            </w:r>
          </w:p>
          <w:p w:rsidR="00341018" w:rsidRPr="00341018" w:rsidRDefault="00341018" w:rsidP="00341018">
            <w:r w:rsidRPr="00341018">
              <w:t>руководители организаций, заместители руководителей организаций, курирующие вопросы охраны труда, заместители главных инженеров по охране труда, работодатели — физические лица, иные лица, занимающиеся предпринимательской деятельностью;</w:t>
            </w:r>
          </w:p>
          <w:p w:rsidR="00341018" w:rsidRPr="00341018" w:rsidRDefault="00341018" w:rsidP="00341018">
            <w:r w:rsidRPr="00341018">
              <w:t xml:space="preserve">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w:t>
            </w:r>
            <w:proofErr w:type="gramStart"/>
            <w:r w:rsidRPr="00341018">
              <w:t xml:space="preserve">педагогические работники образовательных учреждений начального профессионального, среднего профессионального, высшего профессионального, послевузовского профессионального образования и дополнительного профессионального образования — преподаватели дисциплин «охрана труда», </w:t>
            </w:r>
            <w:r w:rsidRPr="00341018">
              <w:lastRenderedPageBreak/>
              <w:t>«безопасность жизнедеятельности», «безопасность технологических процессов и производств», а также организаторы и руководители производственной практики обучающихся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roofErr w:type="gramEnd"/>
          </w:p>
          <w:p w:rsidR="00341018" w:rsidRPr="00341018" w:rsidRDefault="00341018" w:rsidP="00341018">
            <w:proofErr w:type="gramStart"/>
            <w:r w:rsidRPr="00341018">
              <w:t>специалисты служб охраны труда, работники, на которых работодателем возложены обязанности организации работы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roofErr w:type="gramEnd"/>
          </w:p>
          <w:p w:rsidR="00341018" w:rsidRPr="00341018" w:rsidRDefault="00341018" w:rsidP="00341018">
            <w:r w:rsidRPr="00341018">
              <w:t>специалисты федеральных органов исполнительной власти, органов исполнительной власти субъектов Российской Федерации в области охраны труда — в обучающих организациях Минтруда;</w:t>
            </w:r>
          </w:p>
          <w:p w:rsidR="00341018" w:rsidRPr="00341018" w:rsidRDefault="00341018" w:rsidP="00341018">
            <w:r w:rsidRPr="00341018">
              <w:lastRenderedPageBreak/>
              <w:t>специалисты органов исполнительной власти субъектов Российской Федерации, члены комиссий по проверке знаний требований охраны труда обучающих организаций — в обучающих организациях федеральных органов исполнительной власти;</w:t>
            </w:r>
          </w:p>
          <w:p w:rsidR="00341018" w:rsidRPr="00341018" w:rsidRDefault="00341018" w:rsidP="00341018">
            <w:r w:rsidRPr="00341018">
              <w:t>специалисты органов местного самоуправления в области охраны труда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341018" w:rsidRPr="00341018" w:rsidRDefault="00341018" w:rsidP="00341018">
            <w:r w:rsidRPr="00341018">
              <w:t>члены комиссий по проверке знаний требований охраны труда организаций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341018" w:rsidRPr="00341018" w:rsidRDefault="00341018" w:rsidP="00341018">
            <w:r w:rsidRPr="00341018">
              <w:t>члены комиссий по проверке знаний требований охраны труда обучающих организаций,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 в обучающих организациях Минтруда.</w:t>
            </w:r>
          </w:p>
          <w:p w:rsidR="00341018" w:rsidRPr="00341018" w:rsidRDefault="00341018" w:rsidP="00341018">
            <w:r w:rsidRPr="00341018">
              <w:lastRenderedPageBreak/>
              <w:t xml:space="preserve">Руководители и специалисты организации могут проходить </w:t>
            </w:r>
            <w:proofErr w:type="gramStart"/>
            <w:r w:rsidRPr="00341018">
              <w:t>обучение по охране</w:t>
            </w:r>
            <w:proofErr w:type="gramEnd"/>
            <w:r w:rsidRPr="00341018">
              <w:t xml:space="preserve"> труда и проверку знаний требований охраны труда в самой организации, имеющей комиссию по проверке знаний требований охраны труда.</w:t>
            </w:r>
          </w:p>
          <w:p w:rsidR="00341018" w:rsidRPr="00341018" w:rsidRDefault="00341018" w:rsidP="00341018">
            <w:r w:rsidRPr="00341018">
              <w:t xml:space="preserve">2.3.3. Требования к условиям осуществления </w:t>
            </w:r>
            <w:proofErr w:type="gramStart"/>
            <w:r w:rsidRPr="00341018">
              <w:t>обучения по охране</w:t>
            </w:r>
            <w:proofErr w:type="gramEnd"/>
            <w:r w:rsidRPr="00341018">
              <w:t xml:space="preserve"> труда по соответствующим программам обучающими организациями разрабатываются и утверждаются Минтрудом по согласованию с Минобразования.</w:t>
            </w:r>
          </w:p>
          <w:p w:rsidR="00341018" w:rsidRPr="00341018" w:rsidRDefault="00341018" w:rsidP="00341018">
            <w:r w:rsidRPr="00341018">
              <w:t xml:space="preserve">2.3.4. Минтруд разрабатывает и утверждает примерные учебные планы и программы </w:t>
            </w:r>
            <w:proofErr w:type="gramStart"/>
            <w:r w:rsidRPr="00341018">
              <w:t>обучения по охране</w:t>
            </w:r>
            <w:proofErr w:type="gramEnd"/>
            <w:r w:rsidRPr="00341018">
              <w:t xml:space="preserve"> труда, включающие изучение межотраслевых правил и типовых инструкций по охране труда, других нормативных правовых актов, содержащих требования охраны труда.</w:t>
            </w:r>
          </w:p>
          <w:p w:rsidR="00341018" w:rsidRPr="00341018" w:rsidRDefault="00341018" w:rsidP="00341018">
            <w:r w:rsidRPr="00341018">
              <w:t xml:space="preserve">Обучающие организации на основе примерных учебных планов и программ </w:t>
            </w:r>
            <w:proofErr w:type="gramStart"/>
            <w:r w:rsidRPr="00341018">
              <w:t>обучения по охране</w:t>
            </w:r>
            <w:proofErr w:type="gramEnd"/>
            <w:r w:rsidRPr="00341018">
              <w:t xml:space="preserve">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 органами исполнительной власти субъектов Российской Федерации в области охраны </w:t>
            </w:r>
            <w:r w:rsidRPr="00341018">
              <w:lastRenderedPageBreak/>
              <w:t>труда.</w:t>
            </w:r>
          </w:p>
          <w:p w:rsidR="00341018" w:rsidRPr="00341018" w:rsidRDefault="00341018" w:rsidP="00341018">
            <w:proofErr w:type="gramStart"/>
            <w:r w:rsidRPr="00341018">
              <w:t>Обучение по охране</w:t>
            </w:r>
            <w:proofErr w:type="gramEnd"/>
            <w:r w:rsidRPr="00341018">
              <w:t xml:space="preserve"> труда руководителей и специалистов в организации проводится по программам обучения по охране труда, разрабатываемым на основе примерных учебных планов и программ обучения по охране труда, утверждаемым работодателем.</w:t>
            </w:r>
          </w:p>
          <w:p w:rsidR="00341018" w:rsidRPr="00341018" w:rsidRDefault="00341018" w:rsidP="00341018">
            <w:r w:rsidRPr="00341018">
              <w:t xml:space="preserve">2.3.5. В процессе </w:t>
            </w:r>
            <w:proofErr w:type="gramStart"/>
            <w:r w:rsidRPr="00341018">
              <w:t>обучения по охране</w:t>
            </w:r>
            <w:proofErr w:type="gramEnd"/>
            <w:r w:rsidRPr="00341018">
              <w:t xml:space="preserve"> труда руководителей и специалистов проводятся лекции, семинары, собеседования, индивидуальные или групповые консультации, деловые игры и т. д., могут использоваться элементы самостоятельного изучения программы по охране труда, модульные и компьютерные программы, а также дистанционное обучение.</w:t>
            </w:r>
          </w:p>
          <w:p w:rsidR="00341018" w:rsidRPr="00341018" w:rsidRDefault="00341018" w:rsidP="00341018">
            <w:r w:rsidRPr="00341018">
              <w:t xml:space="preserve">2.3.6. </w:t>
            </w:r>
            <w:proofErr w:type="gramStart"/>
            <w:r w:rsidRPr="00341018">
              <w:t xml:space="preserve">Обучение по охране труда руководителей и специалистов проводится преподавателями образовательных учреждений, осуществляющими преподавание дисциплин «охрана труда», «безопасность жизнедеятельности», «безопасность технологических процессов и производств», руководителями и специалистами федеральных органов исполнительной власти, органов исполнительной власти </w:t>
            </w:r>
            <w:r w:rsidRPr="00341018">
              <w:lastRenderedPageBreak/>
              <w:t>субъектов Российской Федерации в области охраны труда, органов государственного надзора и контроля, а также работниками служб охраны труда организаций, имеющими соответствующую квалификацию и опыт работы в области</w:t>
            </w:r>
            <w:proofErr w:type="gramEnd"/>
            <w:r w:rsidRPr="00341018">
              <w:t xml:space="preserve"> охраны труда.</w:t>
            </w:r>
          </w:p>
          <w:p w:rsidR="00341018" w:rsidRPr="00341018" w:rsidRDefault="00341018" w:rsidP="00341018">
            <w:r w:rsidRPr="00341018">
              <w:t>Обучающие организации должны иметь штатных преподавателей.</w:t>
            </w:r>
          </w:p>
          <w:p w:rsidR="00000000" w:rsidRPr="00341018" w:rsidRDefault="00341018" w:rsidP="00341018">
            <w:r w:rsidRPr="00341018">
              <w:t>Обучение охране труда руководителей и специалистов организаций осуществляется при повышении их квалификации по специальности</w:t>
            </w:r>
          </w:p>
        </w:tc>
        <w:tc>
          <w:tcPr>
            <w:tcW w:w="1800" w:type="pct"/>
            <w:vAlign w:val="center"/>
            <w:hideMark/>
          </w:tcPr>
          <w:p w:rsidR="00341018" w:rsidRPr="00341018" w:rsidRDefault="00341018" w:rsidP="00341018">
            <w:r w:rsidRPr="00341018">
              <w:lastRenderedPageBreak/>
              <w:t xml:space="preserve">Раздел VI. Организация и </w:t>
            </w:r>
            <w:r w:rsidRPr="00341018">
              <w:lastRenderedPageBreak/>
              <w:t xml:space="preserve">проведение обучения требованиям охраны труда. Обучение требованиям охраны труда проводится у работодателя, в организации или у индивидуального предпринимателя, </w:t>
            </w:r>
            <w:proofErr w:type="gramStart"/>
            <w:r w:rsidRPr="00341018">
              <w:t>оказывающих</w:t>
            </w:r>
            <w:proofErr w:type="gramEnd"/>
            <w:r w:rsidRPr="00341018">
              <w:t xml:space="preserve"> услуги по проведению обучения по охране труда. </w:t>
            </w:r>
            <w:proofErr w:type="gramStart"/>
            <w:r w:rsidRPr="00341018">
              <w:t>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roofErr w:type="gramEnd"/>
          </w:p>
          <w:p w:rsidR="00341018" w:rsidRPr="00341018" w:rsidRDefault="00341018" w:rsidP="00341018">
            <w:r w:rsidRPr="00341018">
              <w:t xml:space="preserve">44. </w:t>
            </w:r>
            <w:proofErr w:type="gramStart"/>
            <w:r w:rsidRPr="00341018">
              <w:t xml:space="preserve">Работодатель (руководитель организации), руководители филиалов организации, председатель (заместители председателя) и члены комиссий по проверке знаний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341018">
              <w:t>микропредприятии</w:t>
            </w:r>
            <w:proofErr w:type="spellEnd"/>
            <w:proofErr w:type="gramEnd"/>
            <w:r w:rsidRPr="00341018">
              <w:t xml:space="preserve"> работодателем для проведения </w:t>
            </w:r>
            <w:proofErr w:type="gramStart"/>
            <w:r w:rsidRPr="00341018">
              <w:t xml:space="preserve">проверки знаний </w:t>
            </w:r>
            <w:r w:rsidRPr="00341018">
              <w:lastRenderedPageBreak/>
              <w:t>требований охраны труда</w:t>
            </w:r>
            <w:proofErr w:type="gramEnd"/>
            <w:r w:rsidRPr="00341018">
              <w:t xml:space="preserve">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341018" w:rsidRPr="00341018" w:rsidRDefault="00341018" w:rsidP="00341018">
            <w:r w:rsidRPr="00341018">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rsidRPr="00341018">
              <w:t>проведения проверки знаний требований охраны</w:t>
            </w:r>
            <w:proofErr w:type="gramEnd"/>
            <w:r w:rsidRPr="00341018">
              <w:t xml:space="preserve"> труда, а также о количестве часов, отведенных на изучение каждой темы, выполнение практических занятий и на проверку знаний требований охраны труда.</w:t>
            </w:r>
          </w:p>
          <w:p w:rsidR="00341018" w:rsidRPr="00341018" w:rsidRDefault="00341018" w:rsidP="00341018">
            <w:r w:rsidRPr="00341018">
              <w:t>46. Обучение требованиям охраны труда в зависимости от категории работников проводится:</w:t>
            </w:r>
          </w:p>
          <w:p w:rsidR="00341018" w:rsidRPr="00341018" w:rsidRDefault="00341018" w:rsidP="00341018">
            <w:proofErr w:type="gramStart"/>
            <w:r w:rsidRPr="00341018">
              <w:t>а) по программе обучения по общим вопросам охраны труда и функционирования системы управления охраной труда продолжительностью не менее 16 часов;</w:t>
            </w:r>
            <w:proofErr w:type="gramEnd"/>
          </w:p>
          <w:p w:rsidR="00341018" w:rsidRPr="00341018" w:rsidRDefault="00341018" w:rsidP="00341018">
            <w:r w:rsidRPr="00341018">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341018" w:rsidRPr="00341018" w:rsidRDefault="00341018" w:rsidP="00341018">
            <w:r w:rsidRPr="00341018">
              <w:lastRenderedPageBreak/>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341018" w:rsidRPr="00341018" w:rsidRDefault="00341018" w:rsidP="00341018">
            <w:r w:rsidRPr="00341018">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w:t>
            </w:r>
            <w:proofErr w:type="gramStart"/>
            <w:r w:rsidRPr="00341018">
              <w:t>обучение по охране</w:t>
            </w:r>
            <w:proofErr w:type="gramEnd"/>
            <w:r w:rsidRPr="00341018">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w:t>
            </w:r>
            <w:proofErr w:type="gramStart"/>
            <w:r w:rsidRPr="00341018">
              <w:t>обучение по программам</w:t>
            </w:r>
            <w:proofErr w:type="gramEnd"/>
            <w:r w:rsidRPr="00341018">
              <w:t xml:space="preserve"> обучения требованиям охраны труда, предусматриваются часы на обучение оказанию первой помощи пострадавшим и обучение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341018" w:rsidRPr="00341018" w:rsidRDefault="00341018" w:rsidP="00341018">
            <w:r w:rsidRPr="00341018">
              <w:t xml:space="preserve">48. Программы обучения требованиям охраны труда разрабатываются организацией или индивидуальным предпринимателем, </w:t>
            </w:r>
            <w:proofErr w:type="gramStart"/>
            <w:r w:rsidRPr="00341018">
              <w:t>оказывающими</w:t>
            </w:r>
            <w:proofErr w:type="gramEnd"/>
            <w:r w:rsidRPr="00341018">
              <w:t xml:space="preserve"> услуги по </w:t>
            </w:r>
            <w:r w:rsidRPr="00341018">
              <w:lastRenderedPageBreak/>
              <w:t>обучению работодателей и работников вопросам охраны труда, или работодателем на основе примерных перечней тем согласно приложению №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341018" w:rsidRPr="00341018" w:rsidRDefault="00341018" w:rsidP="00341018">
            <w:r w:rsidRPr="00341018">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341018" w:rsidRPr="00341018" w:rsidRDefault="00341018" w:rsidP="00341018">
            <w:r w:rsidRPr="00341018">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341018" w:rsidRPr="00341018" w:rsidRDefault="00341018" w:rsidP="00341018">
            <w:r w:rsidRPr="00341018">
              <w:t xml:space="preserve">50. Актуализация программ обучения требованиям охраны труда осуществляется в следующих </w:t>
            </w:r>
            <w:r w:rsidRPr="00341018">
              <w:lastRenderedPageBreak/>
              <w:t>случаях:</w:t>
            </w:r>
          </w:p>
          <w:p w:rsidR="00341018" w:rsidRPr="00341018" w:rsidRDefault="00341018" w:rsidP="00341018">
            <w:r w:rsidRPr="00341018">
              <w:t>а) вступление в силу нормативных правовых актов, содержащих государственные нормативные требования охраны труда;</w:t>
            </w:r>
          </w:p>
          <w:p w:rsidR="00341018" w:rsidRPr="00341018" w:rsidRDefault="00341018" w:rsidP="00341018">
            <w:r w:rsidRPr="00341018">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341018" w:rsidRPr="00341018" w:rsidRDefault="00341018" w:rsidP="00341018">
            <w:r w:rsidRPr="00341018">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341018" w:rsidRPr="00341018" w:rsidRDefault="00341018" w:rsidP="00341018">
            <w:r w:rsidRPr="00341018">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341018" w:rsidRPr="00341018" w:rsidRDefault="00341018" w:rsidP="00341018">
            <w:r w:rsidRPr="00341018">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341018" w:rsidRPr="00341018" w:rsidRDefault="00341018" w:rsidP="00341018">
            <w:r w:rsidRPr="00341018">
              <w:t xml:space="preserve">52. Работники федеральных органов исполнительной власти, органов исполнительной власти </w:t>
            </w:r>
            <w:r w:rsidRPr="00341018">
              <w:lastRenderedPageBreak/>
              <w:t>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341018" w:rsidRPr="00341018" w:rsidRDefault="00341018" w:rsidP="00341018">
            <w:r w:rsidRPr="00341018">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341018" w:rsidRPr="00341018" w:rsidRDefault="00341018" w:rsidP="00341018">
            <w:r w:rsidRPr="00341018">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341018" w:rsidRPr="00341018" w:rsidRDefault="00341018" w:rsidP="00341018">
            <w:r w:rsidRPr="00341018">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341018" w:rsidRPr="00341018" w:rsidRDefault="00341018" w:rsidP="00341018">
            <w:r w:rsidRPr="00341018">
              <w:t>53. Обучению требованиям охраны труда подлежат следующие категории работников:</w:t>
            </w:r>
          </w:p>
          <w:p w:rsidR="00341018" w:rsidRPr="00341018" w:rsidRDefault="00341018" w:rsidP="00341018">
            <w:r w:rsidRPr="00341018">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341018" w:rsidRPr="00341018" w:rsidRDefault="00341018" w:rsidP="00341018">
            <w:r w:rsidRPr="00341018">
              <w:t xml:space="preserve">б) руководители структурных подразделений организации и их </w:t>
            </w:r>
            <w:r w:rsidRPr="00341018">
              <w:lastRenderedPageBreak/>
              <w:t>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341018" w:rsidRPr="00341018" w:rsidRDefault="00341018" w:rsidP="00341018">
            <w:r w:rsidRPr="00341018">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341018" w:rsidRPr="00341018" w:rsidRDefault="00341018" w:rsidP="00341018">
            <w:r w:rsidRPr="00341018">
              <w:t>г) специалисты по охране труда — по программам обучения требованиям охраны труда, указанным в подпунктах «а» и «б» пункта 46 настоящих Правил;</w:t>
            </w:r>
          </w:p>
          <w:p w:rsidR="00341018" w:rsidRPr="00341018" w:rsidRDefault="00341018" w:rsidP="00341018">
            <w:r w:rsidRPr="00341018">
              <w:t>д) работники рабочих профессий — по программе обучения требованиям охраны труда, указанной в подпункте «б» пункта 46 настоящих Правил;</w:t>
            </w:r>
          </w:p>
          <w:p w:rsidR="00341018" w:rsidRPr="00341018" w:rsidRDefault="00341018" w:rsidP="00341018">
            <w:proofErr w:type="gramStart"/>
            <w:r w:rsidRPr="00341018">
              <w:t>е) члены комиссий по проверке знаний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знаний требований охраны труда, и (или) инструктаж по охране труда, и (или) обучение требованиям</w:t>
            </w:r>
            <w:proofErr w:type="gramEnd"/>
            <w:r w:rsidRPr="00341018">
              <w:t xml:space="preserve"> охраны труда;</w:t>
            </w:r>
          </w:p>
          <w:p w:rsidR="00341018" w:rsidRPr="00341018" w:rsidRDefault="00341018" w:rsidP="00341018">
            <w:r w:rsidRPr="00341018">
              <w:t xml:space="preserve">ж) члены комитетов (комиссий) по охране труда, уполномоченные (доверенные) лица по охране труда профессиональных союзов и </w:t>
            </w:r>
            <w:r w:rsidRPr="00341018">
              <w:lastRenderedPageBreak/>
              <w:t>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341018" w:rsidRPr="00341018" w:rsidRDefault="00341018" w:rsidP="00341018">
            <w:r w:rsidRPr="00341018">
              <w:t xml:space="preserve">54. </w:t>
            </w:r>
            <w:proofErr w:type="gramStart"/>
            <w:r w:rsidRPr="00341018">
              <w:t>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w:t>
            </w:r>
            <w:proofErr w:type="gramEnd"/>
            <w:r w:rsidRPr="00341018">
              <w:t xml:space="preserve"> отсутствуют, а условия труда по результатам специальной оценки условий труда являются оптимальными или допустимыми, </w:t>
            </w:r>
            <w:proofErr w:type="gramStart"/>
            <w:r w:rsidRPr="00341018">
              <w:t>обучение по программе</w:t>
            </w:r>
            <w:proofErr w:type="gramEnd"/>
            <w:r w:rsidRPr="00341018">
              <w:t xml:space="preserve">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w:t>
            </w:r>
            <w:proofErr w:type="gramStart"/>
            <w:r w:rsidRPr="00341018">
              <w:t>обучение по</w:t>
            </w:r>
            <w:proofErr w:type="gramEnd"/>
            <w:r w:rsidRPr="00341018">
              <w:t xml:space="preserve">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w:t>
            </w:r>
            <w:r w:rsidRPr="00341018">
              <w:lastRenderedPageBreak/>
              <w:t>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341018" w:rsidRPr="00341018" w:rsidRDefault="00341018" w:rsidP="00341018">
            <w:r w:rsidRPr="00341018">
              <w:t>55. Обучению требованиям охраны труда по программе обучения требованиям охраны труда, указанной в подпункте «</w:t>
            </w:r>
            <w:proofErr w:type="gramStart"/>
            <w:r w:rsidRPr="00341018">
              <w:t>в</w:t>
            </w:r>
            <w:proofErr w:type="gramEnd"/>
            <w:r w:rsidRPr="00341018">
              <w:t xml:space="preserve">» </w:t>
            </w:r>
            <w:proofErr w:type="gramStart"/>
            <w:r w:rsidRPr="00341018">
              <w:t>пункта</w:t>
            </w:r>
            <w:proofErr w:type="gramEnd"/>
            <w:r w:rsidRPr="00341018">
              <w:t xml:space="preserve">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w:t>
            </w:r>
            <w:proofErr w:type="gramStart"/>
            <w:r w:rsidRPr="00341018">
              <w:t>—«</w:t>
            </w:r>
            <w:proofErr w:type="gramEnd"/>
            <w:r w:rsidRPr="00341018">
              <w:t>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Минтрудом.</w:t>
            </w:r>
          </w:p>
          <w:p w:rsidR="00341018" w:rsidRPr="00341018" w:rsidRDefault="00341018" w:rsidP="00341018">
            <w:r w:rsidRPr="00341018">
              <w:t xml:space="preserve">56. Перечень профессий и должностей работников, </w:t>
            </w:r>
            <w:r w:rsidRPr="00341018">
              <w:lastRenderedPageBreak/>
              <w:t>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341018" w:rsidRPr="00341018" w:rsidRDefault="00341018" w:rsidP="00341018">
            <w:r w:rsidRPr="00341018">
              <w:t xml:space="preserve">57. </w:t>
            </w:r>
            <w:proofErr w:type="gramStart"/>
            <w:r w:rsidRPr="00341018">
              <w:t>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roofErr w:type="gramEnd"/>
          </w:p>
          <w:p w:rsidR="00341018" w:rsidRPr="00341018" w:rsidRDefault="00341018" w:rsidP="00341018">
            <w:r w:rsidRPr="00341018">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341018" w:rsidRPr="00341018" w:rsidRDefault="00341018" w:rsidP="00341018">
            <w:r w:rsidRPr="00341018">
              <w:t xml:space="preserve">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w:t>
            </w:r>
            <w:r w:rsidRPr="00341018">
              <w:lastRenderedPageBreak/>
              <w:t>раза в три года.</w:t>
            </w:r>
          </w:p>
          <w:p w:rsidR="00341018" w:rsidRPr="00341018" w:rsidRDefault="00341018" w:rsidP="00341018">
            <w:r w:rsidRPr="00341018">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341018" w:rsidRPr="00341018" w:rsidRDefault="00341018" w:rsidP="00341018">
            <w:r w:rsidRPr="00341018">
              <w:t xml:space="preserve">61. </w:t>
            </w:r>
            <w:proofErr w:type="gramStart"/>
            <w:r w:rsidRPr="00341018">
              <w:t>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p>
          <w:p w:rsidR="00341018" w:rsidRPr="00341018" w:rsidRDefault="00341018" w:rsidP="00341018">
            <w:r w:rsidRPr="00341018">
              <w:t xml:space="preserve">Внеплановое </w:t>
            </w:r>
            <w:proofErr w:type="gramStart"/>
            <w:r w:rsidRPr="00341018">
              <w:t>обучение работников по основанию</w:t>
            </w:r>
            <w:proofErr w:type="gramEnd"/>
            <w:r w:rsidRPr="00341018">
              <w:t>, предусмотренному подпунктом «а» пункта 50 настоящих Правил, проводится по требованию Минтруда.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341018" w:rsidRPr="00341018" w:rsidRDefault="00341018" w:rsidP="00341018">
            <w:r w:rsidRPr="00341018">
              <w:t xml:space="preserve">62. Вновь принимаемые на работу </w:t>
            </w:r>
            <w:r w:rsidRPr="00341018">
              <w:lastRenderedPageBreak/>
              <w:t>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341018" w:rsidRPr="00341018" w:rsidRDefault="00341018" w:rsidP="00341018">
            <w:r w:rsidRPr="00341018">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rsidRPr="00341018">
              <w:t>обучения работников по</w:t>
            </w:r>
            <w:proofErr w:type="gramEnd"/>
            <w:r w:rsidRPr="00341018">
              <w:t xml:space="preserve"> актуализированным программам обучения.</w:t>
            </w:r>
          </w:p>
          <w:p w:rsidR="00341018" w:rsidRPr="00341018" w:rsidRDefault="00341018" w:rsidP="00341018">
            <w:r w:rsidRPr="00341018">
              <w:t>65. Обучение работников требованиям охраны труда и проверка знаний требований охраны труда осуществляются с отрывом от работы.</w:t>
            </w:r>
          </w:p>
          <w:p w:rsidR="00341018" w:rsidRPr="00341018" w:rsidRDefault="00341018" w:rsidP="00341018">
            <w:r w:rsidRPr="00341018">
              <w:t xml:space="preserve">66. </w:t>
            </w:r>
            <w:proofErr w:type="gramStart"/>
            <w:r w:rsidRPr="00341018">
              <w:t xml:space="preserve">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знаний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341018">
              <w:t>вебинарах</w:t>
            </w:r>
            <w:proofErr w:type="spellEnd"/>
            <w:r w:rsidRPr="00341018">
              <w:t xml:space="preserve">, а также </w:t>
            </w:r>
            <w:r w:rsidRPr="00341018">
              <w:lastRenderedPageBreak/>
              <w:t>администрирование</w:t>
            </w:r>
            <w:proofErr w:type="gramEnd"/>
            <w:r w:rsidRPr="00341018">
              <w:t xml:space="preserve"> процесса обучения требованиям охраны труда на основе использования компьютеров и информационно-телекоммуникационной сети «Интернет».</w:t>
            </w:r>
          </w:p>
          <w:p w:rsidR="00000000" w:rsidRPr="00341018" w:rsidRDefault="00341018" w:rsidP="00341018">
            <w:r w:rsidRPr="00341018">
              <w:t xml:space="preserve">67. Обучение работников требованиям охраны труда заканчивается проверкой знаний требований охраны труда, </w:t>
            </w:r>
            <w:proofErr w:type="gramStart"/>
            <w:r w:rsidRPr="00341018">
              <w:t>требования</w:t>
            </w:r>
            <w:proofErr w:type="gramEnd"/>
            <w:r w:rsidRPr="00341018">
              <w:t xml:space="preserve"> к организации которой установлены положениями раздела VII настоящих Правил. Результаты </w:t>
            </w:r>
            <w:proofErr w:type="gramStart"/>
            <w:r w:rsidRPr="00341018">
              <w:t>проверки знаний требований охраны труда</w:t>
            </w:r>
            <w:proofErr w:type="gramEnd"/>
            <w:r w:rsidRPr="00341018">
              <w:t xml:space="preserve"> после обучения требованиям охраны труда оформляются в соответствии с пунктами 91–93 настоящих Правил</w:t>
            </w:r>
          </w:p>
        </w:tc>
        <w:tc>
          <w:tcPr>
            <w:tcW w:w="1650" w:type="pct"/>
            <w:vAlign w:val="center"/>
            <w:hideMark/>
          </w:tcPr>
          <w:p w:rsidR="00000000" w:rsidRPr="00341018" w:rsidRDefault="00341018" w:rsidP="00341018">
            <w:proofErr w:type="gramStart"/>
            <w:r w:rsidRPr="00341018">
              <w:lastRenderedPageBreak/>
              <w:t xml:space="preserve">В новом Порядке установили </w:t>
            </w:r>
            <w:r w:rsidRPr="00341018">
              <w:lastRenderedPageBreak/>
              <w:t>требования к проведению обучения охране труда (список лиц, проходящих обучение охране труда, программы обучения в зависимости от категорий работников, включение практических занятий по формированию умений и навыков безопасного выполнения работ в программы обучения, основания для актуализации программ обучения, отдельные категории работников, с кем обучение охране труда может не проводиться, требования по обучению охране труда к работникам</w:t>
            </w:r>
            <w:proofErr w:type="gramEnd"/>
            <w:r w:rsidRPr="00341018">
              <w:t xml:space="preserve">, </w:t>
            </w:r>
            <w:proofErr w:type="gramStart"/>
            <w:r w:rsidRPr="00341018">
              <w:t>ответственным</w:t>
            </w:r>
            <w:proofErr w:type="gramEnd"/>
            <w:r w:rsidRPr="00341018">
              <w:t xml:space="preserve"> за организацию работ повышенной опасности, уточнена периодичность обучения работников, порядок внепланового обучения охране труда)</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Раздел III. Проверка знаний требований охраны труда</w:t>
            </w:r>
          </w:p>
          <w:p w:rsidR="00341018" w:rsidRPr="00341018" w:rsidRDefault="00341018" w:rsidP="00341018">
            <w:r w:rsidRPr="00341018">
              <w:t xml:space="preserve">3.4. Для проведения </w:t>
            </w:r>
            <w:proofErr w:type="gramStart"/>
            <w:r w:rsidRPr="00341018">
              <w:t>проверки знаний требований охраны труда работников</w:t>
            </w:r>
            <w:proofErr w:type="gramEnd"/>
            <w:r w:rsidRPr="00341018">
              <w:t xml:space="preserve"> в организациях приказом (распоряжением) работодателя (руководителя)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341018" w:rsidRPr="00341018" w:rsidRDefault="00341018" w:rsidP="00341018">
            <w:r w:rsidRPr="00341018">
              <w:t xml:space="preserve">В состав комиссий по проверке </w:t>
            </w:r>
            <w:proofErr w:type="gramStart"/>
            <w:r w:rsidRPr="00341018">
              <w:t>знаний требований охраны труда организаций</w:t>
            </w:r>
            <w:proofErr w:type="gramEnd"/>
            <w:r w:rsidRPr="00341018">
              <w:t xml:space="preserve"> включаются руководители организаций и их структурных подразделений, специалисты служб охраны труда, главные специалисты </w:t>
            </w:r>
            <w:r w:rsidRPr="00341018">
              <w:lastRenderedPageBreak/>
              <w:t>(технолог, механик, энергетик и т. д.).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341018" w:rsidRPr="00341018" w:rsidRDefault="00341018" w:rsidP="00341018">
            <w:proofErr w:type="gramStart"/>
            <w:r w:rsidRPr="00341018">
              <w:t>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 органов исполнительной власти субъектов Российской Федерации в области охраны труда,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w:t>
            </w:r>
            <w:proofErr w:type="gramEnd"/>
          </w:p>
          <w:p w:rsidR="00000000" w:rsidRPr="00341018" w:rsidRDefault="00341018" w:rsidP="00341018">
            <w:r w:rsidRPr="00341018">
              <w:t>Комиссия по проверке знаний требований охраны труда состоит из председателя, заместителя (заместителей) председателя, секретаря и членов комиссии</w:t>
            </w:r>
          </w:p>
        </w:tc>
        <w:tc>
          <w:tcPr>
            <w:tcW w:w="1800" w:type="pct"/>
            <w:vAlign w:val="center"/>
            <w:hideMark/>
          </w:tcPr>
          <w:p w:rsidR="00341018" w:rsidRPr="00341018" w:rsidRDefault="00341018" w:rsidP="00341018">
            <w:r w:rsidRPr="00341018">
              <w:lastRenderedPageBreak/>
              <w:t xml:space="preserve">Раздел VII. Организация </w:t>
            </w:r>
            <w:proofErr w:type="gramStart"/>
            <w:r w:rsidRPr="00341018">
              <w:t>проверки знаний требований охраны труда</w:t>
            </w:r>
            <w:proofErr w:type="gramEnd"/>
            <w:r w:rsidRPr="00341018">
              <w:t>.</w:t>
            </w:r>
          </w:p>
          <w:p w:rsidR="00341018" w:rsidRPr="00341018" w:rsidRDefault="00341018" w:rsidP="00341018">
            <w:r w:rsidRPr="00341018">
              <w:t xml:space="preserve">72. </w:t>
            </w:r>
            <w:proofErr w:type="gramStart"/>
            <w:r w:rsidRPr="00341018">
              <w:t>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знаний требований охраны труда работников в составе не менее трех человек — председателя, заместителя (заместителей</w:t>
            </w:r>
            <w:proofErr w:type="gramEnd"/>
            <w:r w:rsidRPr="00341018">
              <w:t>) председателя (при необходимости) и членов комиссии.</w:t>
            </w:r>
          </w:p>
          <w:p w:rsidR="00341018" w:rsidRPr="00341018" w:rsidRDefault="00341018" w:rsidP="00341018">
            <w:r w:rsidRPr="00341018">
              <w:t xml:space="preserve">73. В состав комиссий по проверке </w:t>
            </w:r>
            <w:r w:rsidRPr="00341018">
              <w:lastRenderedPageBreak/>
              <w:t xml:space="preserve">знаний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w:t>
            </w:r>
            <w:proofErr w:type="gramStart"/>
            <w:r w:rsidRPr="00341018">
              <w:t>обучение по охране</w:t>
            </w:r>
            <w:proofErr w:type="gramEnd"/>
            <w:r w:rsidRPr="00341018">
              <w:t xml:space="preserve">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341018" w:rsidRPr="00341018" w:rsidRDefault="00341018" w:rsidP="00341018">
            <w:r w:rsidRPr="00341018">
              <w:t xml:space="preserve">74. Работники, включаемые в состав комиссий по проверке знаний требований охраны труда, проходят </w:t>
            </w:r>
            <w:proofErr w:type="gramStart"/>
            <w:r w:rsidRPr="00341018">
              <w:t>обучение по программам</w:t>
            </w:r>
            <w:proofErr w:type="gramEnd"/>
            <w:r w:rsidRPr="00341018">
              <w:t xml:space="preserve"> обучения требованиям охраны труда, предусмотренным подпунктами «а» и «б» пункта 46 настоящих Правил.</w:t>
            </w:r>
          </w:p>
          <w:p w:rsidR="00341018" w:rsidRPr="00341018" w:rsidRDefault="00341018" w:rsidP="00341018">
            <w:r w:rsidRPr="00341018">
              <w:t xml:space="preserve">75. </w:t>
            </w:r>
            <w:proofErr w:type="gramStart"/>
            <w:r w:rsidRPr="00341018">
              <w:t xml:space="preserve">Для обеспечения проверки знаний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знаний требований охраны труда у работников, выполняющих работы </w:t>
            </w:r>
            <w:r w:rsidRPr="00341018">
              <w:lastRenderedPageBreak/>
              <w:t>повышенной опасности, и у лиц, ответственных за организацию работ повышенной опасности.</w:t>
            </w:r>
            <w:proofErr w:type="gramEnd"/>
            <w:r w:rsidRPr="00341018">
              <w:t xml:space="preserve">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341018" w:rsidRPr="00341018" w:rsidRDefault="00341018" w:rsidP="00341018">
            <w:r w:rsidRPr="00341018">
              <w:t xml:space="preserve">76. </w:t>
            </w:r>
            <w:proofErr w:type="gramStart"/>
            <w:r w:rsidRPr="00341018">
              <w:t>У работодателя могут быть сформированы специализированные комиссии по проверке знаний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оказанию первой помощи пострадавшим и использованию (применению) средств индивидуальной защиты.</w:t>
            </w:r>
            <w:proofErr w:type="gramEnd"/>
            <w:r w:rsidRPr="00341018">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341018" w:rsidRPr="00341018" w:rsidRDefault="00341018" w:rsidP="00341018">
            <w:r w:rsidRPr="00341018">
              <w:t xml:space="preserve">77. В организации допускается функционирование единой комиссии по проверке знаний требований охраны труда работников, прошедших обучение оказанию первой помощи пострадавшим, обучение использованию (применению) </w:t>
            </w:r>
            <w:r w:rsidRPr="00341018">
              <w:lastRenderedPageBreak/>
              <w:t>средств индивидуальной защиты и обучение требованиям охраны труда (далее — единая комиссия).</w:t>
            </w:r>
          </w:p>
          <w:p w:rsidR="00000000" w:rsidRPr="00341018" w:rsidRDefault="00341018" w:rsidP="00341018">
            <w:r w:rsidRPr="00341018">
              <w:t xml:space="preserve">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w:t>
            </w:r>
            <w:proofErr w:type="gramStart"/>
            <w:r w:rsidRPr="00341018">
              <w:t>обучения по охране</w:t>
            </w:r>
            <w:proofErr w:type="gramEnd"/>
            <w:r w:rsidRPr="00341018">
              <w:t xml:space="preserve"> труда, предусмотренным пунктами 34, 39 и 46 настоящих Правил</w:t>
            </w:r>
          </w:p>
        </w:tc>
        <w:tc>
          <w:tcPr>
            <w:tcW w:w="1650" w:type="pct"/>
            <w:vAlign w:val="center"/>
            <w:hideMark/>
          </w:tcPr>
          <w:p w:rsidR="00000000" w:rsidRPr="00341018" w:rsidRDefault="00341018" w:rsidP="00341018">
            <w:r w:rsidRPr="00341018">
              <w:lastRenderedPageBreak/>
              <w:t>Определен новый порядок создания комиссии по проверке знаний требований охраны труда, уточнен состав комиссии, введена возможность создания специализированных комиссий</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341018" w:rsidRPr="00341018" w:rsidRDefault="00341018" w:rsidP="00341018">
            <w:r w:rsidRPr="00341018">
              <w:t xml:space="preserve">78. </w:t>
            </w:r>
            <w:proofErr w:type="gramStart"/>
            <w:r w:rsidRPr="00341018">
              <w:t>Проверка знаний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знаний требований охраны труда работников, в том числе специализированной комиссии и единой комиссии, руководителей подразделений по охране</w:t>
            </w:r>
            <w:proofErr w:type="gramEnd"/>
            <w:r w:rsidRPr="00341018">
              <w:t xml:space="preserve">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000000" w:rsidRPr="00341018" w:rsidRDefault="00341018" w:rsidP="00341018">
            <w:r w:rsidRPr="00341018">
              <w:t xml:space="preserve">94. В случае если нормативными правовыми актами не установлена необходимость выдачи удостоверений о проверке знаний </w:t>
            </w:r>
            <w:r w:rsidRPr="00341018">
              <w:lastRenderedPageBreak/>
              <w:t xml:space="preserve">работником требований охраны труда, по решению работодателя дополнительно к протоколу </w:t>
            </w:r>
            <w:proofErr w:type="gramStart"/>
            <w:r w:rsidRPr="00341018">
              <w:t>проверки знаний требований охраны труда работников</w:t>
            </w:r>
            <w:proofErr w:type="gramEnd"/>
            <w:r w:rsidRPr="00341018">
              <w:t xml:space="preserve"> допускается выдавать удостоверение о проверке знаний требований охраны труда работнику, успешно прошедшему проверку знаний требований охраны труда</w:t>
            </w:r>
          </w:p>
        </w:tc>
        <w:tc>
          <w:tcPr>
            <w:tcW w:w="1650" w:type="pct"/>
            <w:vAlign w:val="center"/>
            <w:hideMark/>
          </w:tcPr>
          <w:p w:rsidR="00000000" w:rsidRPr="00341018" w:rsidRDefault="00341018" w:rsidP="00341018">
            <w:proofErr w:type="gramStart"/>
            <w:r w:rsidRPr="00341018">
              <w:lastRenderedPageBreak/>
              <w:t>Согласно новому Порядку проверка знаний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знаний требований охраны труда работников, в том числе специализированной комиссии и единой комиссии, руководителей</w:t>
            </w:r>
            <w:proofErr w:type="gramEnd"/>
            <w:r w:rsidRPr="00341018">
              <w:t xml:space="preserve">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 Данное требование </w:t>
            </w:r>
            <w:r w:rsidRPr="00341018">
              <w:lastRenderedPageBreak/>
              <w:t>применяется с 01.03.2023</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000000" w:rsidRPr="00341018" w:rsidRDefault="00341018" w:rsidP="00341018">
            <w:r w:rsidRPr="00341018">
              <w:t>Раздел VIII. Оформление документов и записей о планировании и регистрации проведения обучения охране труда</w:t>
            </w:r>
          </w:p>
        </w:tc>
        <w:tc>
          <w:tcPr>
            <w:tcW w:w="1650" w:type="pct"/>
            <w:vAlign w:val="center"/>
            <w:hideMark/>
          </w:tcPr>
          <w:p w:rsidR="00000000" w:rsidRPr="00341018" w:rsidRDefault="00341018" w:rsidP="00341018">
            <w:r w:rsidRPr="00341018">
              <w:t>В новом Порядке установлен порядок планирования обучения охране труда. Форма и порядок учета работников, подлежащих обучению охране труда, устанавливаются работодателем</w:t>
            </w:r>
          </w:p>
        </w:tc>
      </w:tr>
      <w:tr w:rsidR="00341018" w:rsidRPr="00341018" w:rsidTr="00341018">
        <w:trPr>
          <w:tblCellSpacing w:w="15" w:type="dxa"/>
        </w:trPr>
        <w:tc>
          <w:tcPr>
            <w:tcW w:w="1500" w:type="pct"/>
            <w:vAlign w:val="center"/>
            <w:hideMark/>
          </w:tcPr>
          <w:p w:rsidR="00341018" w:rsidRPr="00341018" w:rsidRDefault="00341018" w:rsidP="00341018">
            <w:r w:rsidRPr="00341018">
              <w:t> </w:t>
            </w:r>
          </w:p>
        </w:tc>
        <w:tc>
          <w:tcPr>
            <w:tcW w:w="1800" w:type="pct"/>
            <w:vAlign w:val="center"/>
            <w:hideMark/>
          </w:tcPr>
          <w:p w:rsidR="00000000" w:rsidRPr="00341018" w:rsidRDefault="00341018" w:rsidP="00341018">
            <w:r w:rsidRPr="00341018">
              <w:t>Раздел IX. Требования к организации и проведению обучения требованиям охраны труда, обучения оказанию первой помощи пострадавшим, обучения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tc>
        <w:tc>
          <w:tcPr>
            <w:tcW w:w="1650" w:type="pct"/>
            <w:vAlign w:val="center"/>
            <w:hideMark/>
          </w:tcPr>
          <w:p w:rsidR="00341018" w:rsidRPr="00341018" w:rsidRDefault="00341018" w:rsidP="00341018">
            <w:r w:rsidRPr="00341018">
              <w:t>Первичное обучение охране труда для работников нужно будет проводить не позднее 60 календарных дней после приема на работу. Сейчас они проходят обучение в течение первого месяца после приема на работу.</w:t>
            </w:r>
          </w:p>
          <w:p w:rsidR="00341018" w:rsidRPr="00341018" w:rsidRDefault="00341018" w:rsidP="00341018">
            <w:proofErr w:type="gramStart"/>
            <w:r w:rsidRPr="00341018">
              <w:t xml:space="preserve">В учебных центрах проходят обучение руководитель организации, руководители филиалов организации, комиссия по проверке знаний требований охраны труда, лица, проводящие инструктажи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профсоюзов и лица, назначенные для проведения проверки знаний требований охраны труда на </w:t>
            </w:r>
            <w:proofErr w:type="spellStart"/>
            <w:r w:rsidRPr="00341018">
              <w:t>микропредприятии</w:t>
            </w:r>
            <w:proofErr w:type="spellEnd"/>
            <w:r w:rsidRPr="00341018">
              <w:t>.</w:t>
            </w:r>
            <w:proofErr w:type="gramEnd"/>
          </w:p>
          <w:p w:rsidR="00341018" w:rsidRPr="00341018" w:rsidRDefault="00341018" w:rsidP="00341018">
            <w:r w:rsidRPr="00341018">
              <w:lastRenderedPageBreak/>
              <w:t>С 1 марта 2023 года все работники, которые прошли обучение охране труда, попадут в специальный реестр, который будет вести работодатель или образовательная организация.</w:t>
            </w:r>
          </w:p>
          <w:p w:rsidR="00341018" w:rsidRPr="00341018" w:rsidRDefault="00341018" w:rsidP="00341018">
            <w:r w:rsidRPr="00341018">
              <w:t xml:space="preserve">Разрешили проводить обучение и проверку знаний дистанционно. Для этого нужно обеспечить работников нормативными документами, учебно-методическими материалами и электронными учебными курсами. Кроме того, нужно организовать обмен информацией между </w:t>
            </w:r>
            <w:proofErr w:type="gramStart"/>
            <w:r w:rsidRPr="00341018">
              <w:t>обучающимися</w:t>
            </w:r>
            <w:proofErr w:type="gramEnd"/>
            <w:r w:rsidRPr="00341018">
              <w:t xml:space="preserve"> и преподавателем через систему электронного обучения и участие обучающихся в интернет-конференциях и </w:t>
            </w:r>
            <w:proofErr w:type="spellStart"/>
            <w:r w:rsidRPr="00341018">
              <w:t>вебинарах</w:t>
            </w:r>
            <w:proofErr w:type="spellEnd"/>
            <w:r w:rsidRPr="00341018">
              <w:t>.</w:t>
            </w:r>
          </w:p>
          <w:p w:rsidR="00000000" w:rsidRPr="00341018" w:rsidRDefault="00341018" w:rsidP="00341018">
            <w:r w:rsidRPr="00341018">
              <w:t>Работодатель может освободить от первичного инструктажа некоторых работников. Для этого утвердите перечень профессий и должностей, освобожденных от прохождения первичного инструктажа. В перечень включите сотрудников, у которых безопасные условия труда и которые работают в офисе и их трудовая деятельность связана с небольшим количеством опасностей. Таким работникам не нужно будет проводить повторные инструктажи</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000000" w:rsidRPr="00341018" w:rsidRDefault="00341018" w:rsidP="00341018">
            <w:r w:rsidRPr="00341018">
              <w:t xml:space="preserve">Раздел X. Особенности организации </w:t>
            </w:r>
            <w:proofErr w:type="gramStart"/>
            <w:r w:rsidRPr="00341018">
              <w:t>обучения по охране</w:t>
            </w:r>
            <w:proofErr w:type="gramEnd"/>
            <w:r w:rsidRPr="00341018">
              <w:t xml:space="preserve"> труда на </w:t>
            </w:r>
            <w:proofErr w:type="spellStart"/>
            <w:r w:rsidRPr="00341018">
              <w:t>микропредприятиях</w:t>
            </w:r>
            <w:proofErr w:type="spellEnd"/>
          </w:p>
        </w:tc>
        <w:tc>
          <w:tcPr>
            <w:tcW w:w="1650" w:type="pct"/>
            <w:vAlign w:val="center"/>
            <w:hideMark/>
          </w:tcPr>
          <w:p w:rsidR="00341018" w:rsidRPr="00341018" w:rsidRDefault="00341018" w:rsidP="00341018">
            <w:r w:rsidRPr="00341018">
              <w:t xml:space="preserve">Работодатели </w:t>
            </w:r>
            <w:proofErr w:type="spellStart"/>
            <w:r w:rsidRPr="00341018">
              <w:t>микропредприятий</w:t>
            </w:r>
            <w:proofErr w:type="spellEnd"/>
            <w:r w:rsidRPr="00341018">
              <w:t xml:space="preserve"> могут проводить обучение охране труда, первой помощи и использованию (применению) </w:t>
            </w:r>
            <w:proofErr w:type="gramStart"/>
            <w:r w:rsidRPr="00341018">
              <w:lastRenderedPageBreak/>
              <w:t>СИЗ</w:t>
            </w:r>
            <w:proofErr w:type="gramEnd"/>
            <w:r w:rsidRPr="00341018">
              <w:t xml:space="preserve"> через инструктажи на рабочем месте. Чтобы провести проверку знаний, такие работодатели должны назначить ответственного работника. Формировать комиссию по проверке знаний требований охраны труда не нужно.</w:t>
            </w:r>
          </w:p>
          <w:p w:rsidR="00000000" w:rsidRPr="00341018" w:rsidRDefault="00341018" w:rsidP="00341018">
            <w:r w:rsidRPr="00341018">
              <w:t xml:space="preserve">В правилах разрешили совместить вводный инструктаж и инструктаж на рабочем месте. Их можно проводить вместе и результаты фиксировать в одном документе, например, в журнале инструктажей. Проводить все инструктажи по охране, кроме целевого, могут СОТ или </w:t>
            </w:r>
            <w:proofErr w:type="gramStart"/>
            <w:r w:rsidRPr="00341018">
              <w:t>ответственный</w:t>
            </w:r>
            <w:proofErr w:type="gramEnd"/>
            <w:r w:rsidRPr="00341018">
              <w:t xml:space="preserve"> за проведение инструктажей в организации (п. 103 Правил обучения)</w:t>
            </w:r>
          </w:p>
        </w:tc>
      </w:tr>
      <w:tr w:rsidR="00341018" w:rsidRPr="00341018" w:rsidTr="00341018">
        <w:trPr>
          <w:tblCellSpacing w:w="15" w:type="dxa"/>
        </w:trPr>
        <w:tc>
          <w:tcPr>
            <w:tcW w:w="1500" w:type="pct"/>
            <w:vAlign w:val="center"/>
            <w:hideMark/>
          </w:tcPr>
          <w:p w:rsidR="00341018" w:rsidRPr="00341018" w:rsidRDefault="00341018" w:rsidP="00341018">
            <w:r w:rsidRPr="00341018">
              <w:lastRenderedPageBreak/>
              <w:t> </w:t>
            </w:r>
          </w:p>
        </w:tc>
        <w:tc>
          <w:tcPr>
            <w:tcW w:w="1800" w:type="pct"/>
            <w:vAlign w:val="center"/>
            <w:hideMark/>
          </w:tcPr>
          <w:p w:rsidR="00000000" w:rsidRPr="00341018" w:rsidRDefault="00341018" w:rsidP="00341018">
            <w:r w:rsidRPr="00341018">
              <w:t xml:space="preserve">Раздел XI. Реестр организаций и индивидуальных предпринимателей, оказывающих услуги в области охраны труда (в части </w:t>
            </w:r>
            <w:proofErr w:type="gramStart"/>
            <w:r w:rsidRPr="00341018">
              <w:t>обучения по охране</w:t>
            </w:r>
            <w:proofErr w:type="gramEnd"/>
            <w:r w:rsidRPr="00341018">
              <w:t xml:space="preserve">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w:t>
            </w:r>
          </w:p>
        </w:tc>
        <w:tc>
          <w:tcPr>
            <w:tcW w:w="1650" w:type="pct"/>
            <w:vAlign w:val="center"/>
            <w:hideMark/>
          </w:tcPr>
          <w:p w:rsidR="00000000" w:rsidRPr="00341018" w:rsidRDefault="00341018" w:rsidP="00341018">
            <w:r w:rsidRPr="00341018">
              <w:t>С 1 марта 2023 года все работники, которые прошли обучение охране труда, попадут в специальный реестр, который будет вести работодатель или образовательная организация</w:t>
            </w:r>
          </w:p>
        </w:tc>
      </w:tr>
    </w:tbl>
    <w:p w:rsidR="00341018" w:rsidRPr="00341018" w:rsidRDefault="00341018" w:rsidP="00341018">
      <w:pPr>
        <w:rPr>
          <w:b/>
          <w:bCs/>
        </w:rPr>
      </w:pPr>
      <w:r w:rsidRPr="00341018">
        <w:rPr>
          <w:b/>
          <w:bCs/>
        </w:rPr>
        <w:t>Важное сегодня</w:t>
      </w:r>
    </w:p>
    <w:p w:rsidR="00341018" w:rsidRPr="00341018" w:rsidRDefault="00341018" w:rsidP="00341018">
      <w:pPr>
        <w:numPr>
          <w:ilvl w:val="0"/>
          <w:numId w:val="1"/>
        </w:numPr>
      </w:pPr>
      <w:hyperlink r:id="rId9" w:tgtFrame="_blank" w:history="1">
        <w:r w:rsidRPr="00341018">
          <w:rPr>
            <w:rStyle w:val="a3"/>
          </w:rPr>
          <w:t>Абонемент на семинары-2022</w:t>
        </w:r>
      </w:hyperlink>
    </w:p>
    <w:p w:rsidR="00341018" w:rsidRPr="00341018" w:rsidRDefault="00341018" w:rsidP="00341018">
      <w:pPr>
        <w:numPr>
          <w:ilvl w:val="0"/>
          <w:numId w:val="1"/>
        </w:numPr>
      </w:pPr>
      <w:hyperlink r:id="rId10" w:anchor="/document/184/65972/" w:history="1">
        <w:r w:rsidRPr="00341018">
          <w:rPr>
            <w:rStyle w:val="a3"/>
          </w:rPr>
          <w:t>Главное в августе</w:t>
        </w:r>
      </w:hyperlink>
    </w:p>
    <w:p w:rsidR="00341018" w:rsidRPr="00341018" w:rsidRDefault="00341018" w:rsidP="00341018">
      <w:pPr>
        <w:rPr>
          <w:rStyle w:val="a3"/>
        </w:rPr>
      </w:pPr>
      <w:r w:rsidRPr="00341018">
        <w:fldChar w:fldCharType="begin"/>
      </w:r>
      <w:r w:rsidRPr="00341018">
        <w:instrText xml:space="preserve"> HYPERLINK "https://plus.1otruda.ru/" \l "/document/86/481558/" </w:instrText>
      </w:r>
      <w:r w:rsidRPr="00341018">
        <w:fldChar w:fldCharType="separate"/>
      </w:r>
      <w:proofErr w:type="spellStart"/>
      <w:r w:rsidRPr="00341018">
        <w:rPr>
          <w:rStyle w:val="a3"/>
        </w:rPr>
        <w:t>СитуацияКак</w:t>
      </w:r>
      <w:proofErr w:type="spellEnd"/>
      <w:r w:rsidRPr="00341018">
        <w:rPr>
          <w:rStyle w:val="a3"/>
        </w:rPr>
        <w:t xml:space="preserve"> провести целевой инструктаж по охране </w:t>
      </w:r>
      <w:proofErr w:type="spellStart"/>
      <w:r w:rsidRPr="00341018">
        <w:rPr>
          <w:rStyle w:val="a3"/>
        </w:rPr>
        <w:t>трудаСегодня</w:t>
      </w:r>
      <w:proofErr w:type="spellEnd"/>
    </w:p>
    <w:p w:rsidR="00341018" w:rsidRPr="00341018" w:rsidRDefault="00341018" w:rsidP="00341018">
      <w:r w:rsidRPr="00341018">
        <w:fldChar w:fldCharType="end"/>
      </w:r>
      <w:hyperlink r:id="rId11" w:anchor="/document/184/66298/" w:history="1">
        <w:proofErr w:type="spellStart"/>
        <w:r w:rsidRPr="00341018">
          <w:rPr>
            <w:rStyle w:val="a3"/>
          </w:rPr>
          <w:t>НовостьС</w:t>
        </w:r>
        <w:proofErr w:type="spellEnd"/>
        <w:r w:rsidRPr="00341018">
          <w:rPr>
            <w:rStyle w:val="a3"/>
          </w:rPr>
          <w:t xml:space="preserve"> октября можно обжаловать проверки по упрощенной </w:t>
        </w:r>
        <w:proofErr w:type="spellStart"/>
        <w:r w:rsidRPr="00341018">
          <w:rPr>
            <w:rStyle w:val="a3"/>
          </w:rPr>
          <w:t>формеСегодня</w:t>
        </w:r>
      </w:hyperlink>
      <w:hyperlink r:id="rId12" w:anchor="/document/145/18452/" w:history="1">
        <w:r w:rsidRPr="00341018">
          <w:rPr>
            <w:rStyle w:val="a3"/>
          </w:rPr>
          <w:t>ВидеоинструкцияПрограмма</w:t>
        </w:r>
        <w:proofErr w:type="spellEnd"/>
        <w:r w:rsidRPr="00341018">
          <w:rPr>
            <w:rStyle w:val="a3"/>
          </w:rPr>
          <w:t xml:space="preserve"> обучения требованиям охраны труда для слесаря-электрика (программа Б</w:t>
        </w:r>
        <w:proofErr w:type="gramStart"/>
        <w:r w:rsidRPr="00341018">
          <w:rPr>
            <w:rStyle w:val="a3"/>
          </w:rPr>
          <w:t>)</w:t>
        </w:r>
        <w:proofErr w:type="spellStart"/>
        <w:r w:rsidRPr="00341018">
          <w:rPr>
            <w:rStyle w:val="a3"/>
          </w:rPr>
          <w:t>С</w:t>
        </w:r>
        <w:proofErr w:type="gramEnd"/>
        <w:r w:rsidRPr="00341018">
          <w:rPr>
            <w:rStyle w:val="a3"/>
          </w:rPr>
          <w:t>ег</w:t>
        </w:r>
        <w:proofErr w:type="spellEnd"/>
      </w:hyperlink>
    </w:p>
    <w:p w:rsidR="00341018" w:rsidRPr="00341018" w:rsidRDefault="00341018" w:rsidP="00341018"/>
    <w:p w:rsidR="00341018" w:rsidRPr="00341018" w:rsidRDefault="00341018" w:rsidP="00341018">
      <w:r w:rsidRPr="00341018">
        <w:br/>
        <w:t xml:space="preserve">«Сравнительный анализ Порядка </w:t>
      </w:r>
      <w:proofErr w:type="gramStart"/>
      <w:r w:rsidRPr="00341018">
        <w:t>обучения по охране</w:t>
      </w:r>
      <w:proofErr w:type="gramEnd"/>
      <w:r w:rsidRPr="00341018">
        <w:t xml:space="preserve"> труда и проверки знаний требований охраны труда»</w:t>
      </w:r>
      <w:r w:rsidRPr="00341018">
        <w:br/>
        <w:t>© Материал из Справочной системы «Охрана труда».</w:t>
      </w:r>
      <w:r w:rsidRPr="00341018">
        <w:br/>
        <w:t xml:space="preserve">Подробнее: </w:t>
      </w:r>
      <w:hyperlink r:id="rId13" w:anchor="/document/16/123728/bssPhr3/?of=copy-c00df5207b" w:history="1">
        <w:r w:rsidRPr="00341018">
          <w:rPr>
            <w:rStyle w:val="a3"/>
          </w:rPr>
          <w:t>https://plus.1otruda.ru/#/document/16/123728/bssPhr3/?of=copy-c00df5207b</w:t>
        </w:r>
      </w:hyperlink>
    </w:p>
    <w:p w:rsidR="00721BA9" w:rsidRDefault="00721BA9">
      <w:bookmarkStart w:id="0" w:name="_GoBack"/>
      <w:bookmarkEnd w:id="0"/>
    </w:p>
    <w:sectPr w:rsidR="00721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662F"/>
    <w:multiLevelType w:val="multilevel"/>
    <w:tmpl w:val="BA94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66"/>
    <w:rsid w:val="00341018"/>
    <w:rsid w:val="00721BA9"/>
    <w:rsid w:val="0090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0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93602">
      <w:bodyDiv w:val="1"/>
      <w:marLeft w:val="0"/>
      <w:marRight w:val="0"/>
      <w:marTop w:val="0"/>
      <w:marBottom w:val="0"/>
      <w:divBdr>
        <w:top w:val="none" w:sz="0" w:space="0" w:color="auto"/>
        <w:left w:val="none" w:sz="0" w:space="0" w:color="auto"/>
        <w:bottom w:val="none" w:sz="0" w:space="0" w:color="auto"/>
        <w:right w:val="none" w:sz="0" w:space="0" w:color="auto"/>
      </w:divBdr>
      <w:divsChild>
        <w:div w:id="1857578462">
          <w:marLeft w:val="0"/>
          <w:marRight w:val="0"/>
          <w:marTop w:val="0"/>
          <w:marBottom w:val="0"/>
          <w:divBdr>
            <w:top w:val="none" w:sz="0" w:space="0" w:color="auto"/>
            <w:left w:val="none" w:sz="0" w:space="0" w:color="auto"/>
            <w:bottom w:val="none" w:sz="0" w:space="0" w:color="auto"/>
            <w:right w:val="none" w:sz="0" w:space="0" w:color="auto"/>
          </w:divBdr>
          <w:divsChild>
            <w:div w:id="776101825">
              <w:marLeft w:val="0"/>
              <w:marRight w:val="0"/>
              <w:marTop w:val="0"/>
              <w:marBottom w:val="0"/>
              <w:divBdr>
                <w:top w:val="none" w:sz="0" w:space="0" w:color="auto"/>
                <w:left w:val="none" w:sz="0" w:space="0" w:color="auto"/>
                <w:bottom w:val="none" w:sz="0" w:space="0" w:color="auto"/>
                <w:right w:val="none" w:sz="0" w:space="0" w:color="auto"/>
              </w:divBdr>
              <w:divsChild>
                <w:div w:id="716708023">
                  <w:marLeft w:val="0"/>
                  <w:marRight w:val="0"/>
                  <w:marTop w:val="0"/>
                  <w:marBottom w:val="0"/>
                  <w:divBdr>
                    <w:top w:val="none" w:sz="0" w:space="0" w:color="auto"/>
                    <w:left w:val="none" w:sz="0" w:space="0" w:color="auto"/>
                    <w:bottom w:val="none" w:sz="0" w:space="0" w:color="auto"/>
                    <w:right w:val="none" w:sz="0" w:space="0" w:color="auto"/>
                  </w:divBdr>
                  <w:divsChild>
                    <w:div w:id="957955110">
                      <w:marLeft w:val="0"/>
                      <w:marRight w:val="0"/>
                      <w:marTop w:val="0"/>
                      <w:marBottom w:val="0"/>
                      <w:divBdr>
                        <w:top w:val="none" w:sz="0" w:space="0" w:color="auto"/>
                        <w:left w:val="none" w:sz="0" w:space="0" w:color="auto"/>
                        <w:bottom w:val="none" w:sz="0" w:space="0" w:color="auto"/>
                        <w:right w:val="none" w:sz="0" w:space="0" w:color="auto"/>
                      </w:divBdr>
                      <w:divsChild>
                        <w:div w:id="257301177">
                          <w:marLeft w:val="0"/>
                          <w:marRight w:val="0"/>
                          <w:marTop w:val="0"/>
                          <w:marBottom w:val="0"/>
                          <w:divBdr>
                            <w:top w:val="none" w:sz="0" w:space="0" w:color="auto"/>
                            <w:left w:val="none" w:sz="0" w:space="0" w:color="auto"/>
                            <w:bottom w:val="none" w:sz="0" w:space="0" w:color="auto"/>
                            <w:right w:val="none" w:sz="0" w:space="0" w:color="auto"/>
                          </w:divBdr>
                          <w:divsChild>
                            <w:div w:id="1104152183">
                              <w:marLeft w:val="0"/>
                              <w:marRight w:val="0"/>
                              <w:marTop w:val="0"/>
                              <w:marBottom w:val="0"/>
                              <w:divBdr>
                                <w:top w:val="none" w:sz="0" w:space="0" w:color="auto"/>
                                <w:left w:val="none" w:sz="0" w:space="0" w:color="auto"/>
                                <w:bottom w:val="none" w:sz="0" w:space="0" w:color="auto"/>
                                <w:right w:val="none" w:sz="0" w:space="0" w:color="auto"/>
                              </w:divBdr>
                              <w:divsChild>
                                <w:div w:id="1853184838">
                                  <w:marLeft w:val="0"/>
                                  <w:marRight w:val="0"/>
                                  <w:marTop w:val="0"/>
                                  <w:marBottom w:val="0"/>
                                  <w:divBdr>
                                    <w:top w:val="none" w:sz="0" w:space="0" w:color="auto"/>
                                    <w:left w:val="none" w:sz="0" w:space="0" w:color="auto"/>
                                    <w:bottom w:val="none" w:sz="0" w:space="0" w:color="auto"/>
                                    <w:right w:val="none" w:sz="0" w:space="0" w:color="auto"/>
                                  </w:divBdr>
                                  <w:divsChild>
                                    <w:div w:id="1839032610">
                                      <w:marLeft w:val="0"/>
                                      <w:marRight w:val="0"/>
                                      <w:marTop w:val="0"/>
                                      <w:marBottom w:val="0"/>
                                      <w:divBdr>
                                        <w:top w:val="none" w:sz="0" w:space="0" w:color="auto"/>
                                        <w:left w:val="none" w:sz="0" w:space="0" w:color="auto"/>
                                        <w:bottom w:val="none" w:sz="0" w:space="0" w:color="auto"/>
                                        <w:right w:val="none" w:sz="0" w:space="0" w:color="auto"/>
                                      </w:divBdr>
                                      <w:divsChild>
                                        <w:div w:id="729499746">
                                          <w:marLeft w:val="0"/>
                                          <w:marRight w:val="0"/>
                                          <w:marTop w:val="0"/>
                                          <w:marBottom w:val="0"/>
                                          <w:divBdr>
                                            <w:top w:val="none" w:sz="0" w:space="0" w:color="auto"/>
                                            <w:left w:val="none" w:sz="0" w:space="0" w:color="auto"/>
                                            <w:bottom w:val="none" w:sz="0" w:space="0" w:color="auto"/>
                                            <w:right w:val="none" w:sz="0" w:space="0" w:color="auto"/>
                                          </w:divBdr>
                                          <w:divsChild>
                                            <w:div w:id="19626258">
                                              <w:marLeft w:val="0"/>
                                              <w:marRight w:val="0"/>
                                              <w:marTop w:val="0"/>
                                              <w:marBottom w:val="0"/>
                                              <w:divBdr>
                                                <w:top w:val="none" w:sz="0" w:space="0" w:color="auto"/>
                                                <w:left w:val="none" w:sz="0" w:space="0" w:color="auto"/>
                                                <w:bottom w:val="none" w:sz="0" w:space="0" w:color="auto"/>
                                                <w:right w:val="none" w:sz="0" w:space="0" w:color="auto"/>
                                              </w:divBdr>
                                            </w:div>
                                            <w:div w:id="1716808202">
                                              <w:marLeft w:val="0"/>
                                              <w:marRight w:val="0"/>
                                              <w:marTop w:val="0"/>
                                              <w:marBottom w:val="0"/>
                                              <w:divBdr>
                                                <w:top w:val="none" w:sz="0" w:space="0" w:color="auto"/>
                                                <w:left w:val="none" w:sz="0" w:space="0" w:color="auto"/>
                                                <w:bottom w:val="none" w:sz="0" w:space="0" w:color="auto"/>
                                                <w:right w:val="none" w:sz="0" w:space="0" w:color="auto"/>
                                              </w:divBdr>
                                              <w:divsChild>
                                                <w:div w:id="981080278">
                                                  <w:marLeft w:val="0"/>
                                                  <w:marRight w:val="0"/>
                                                  <w:marTop w:val="0"/>
                                                  <w:marBottom w:val="0"/>
                                                  <w:divBdr>
                                                    <w:top w:val="none" w:sz="0" w:space="0" w:color="auto"/>
                                                    <w:left w:val="none" w:sz="0" w:space="0" w:color="auto"/>
                                                    <w:bottom w:val="none" w:sz="0" w:space="0" w:color="auto"/>
                                                    <w:right w:val="none" w:sz="0" w:space="0" w:color="auto"/>
                                                  </w:divBdr>
                                                  <w:divsChild>
                                                    <w:div w:id="874465093">
                                                      <w:marLeft w:val="0"/>
                                                      <w:marRight w:val="0"/>
                                                      <w:marTop w:val="0"/>
                                                      <w:marBottom w:val="0"/>
                                                      <w:divBdr>
                                                        <w:top w:val="none" w:sz="0" w:space="0" w:color="auto"/>
                                                        <w:left w:val="none" w:sz="0" w:space="0" w:color="auto"/>
                                                        <w:bottom w:val="none" w:sz="0" w:space="0" w:color="auto"/>
                                                        <w:right w:val="none" w:sz="0" w:space="0" w:color="auto"/>
                                                      </w:divBdr>
                                                      <w:divsChild>
                                                        <w:div w:id="1534922924">
                                                          <w:marLeft w:val="0"/>
                                                          <w:marRight w:val="0"/>
                                                          <w:marTop w:val="0"/>
                                                          <w:marBottom w:val="0"/>
                                                          <w:divBdr>
                                                            <w:top w:val="none" w:sz="0" w:space="0" w:color="auto"/>
                                                            <w:left w:val="none" w:sz="0" w:space="0" w:color="auto"/>
                                                            <w:bottom w:val="none" w:sz="0" w:space="0" w:color="auto"/>
                                                            <w:right w:val="none" w:sz="0" w:space="0" w:color="auto"/>
                                                          </w:divBdr>
                                                          <w:divsChild>
                                                            <w:div w:id="4127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934429">
              <w:marLeft w:val="0"/>
              <w:marRight w:val="0"/>
              <w:marTop w:val="0"/>
              <w:marBottom w:val="0"/>
              <w:divBdr>
                <w:top w:val="none" w:sz="0" w:space="0" w:color="auto"/>
                <w:left w:val="none" w:sz="0" w:space="0" w:color="auto"/>
                <w:bottom w:val="none" w:sz="0" w:space="0" w:color="auto"/>
                <w:right w:val="none" w:sz="0" w:space="0" w:color="auto"/>
              </w:divBdr>
              <w:divsChild>
                <w:div w:id="1557162066">
                  <w:marLeft w:val="0"/>
                  <w:marRight w:val="0"/>
                  <w:marTop w:val="0"/>
                  <w:marBottom w:val="0"/>
                  <w:divBdr>
                    <w:top w:val="none" w:sz="0" w:space="0" w:color="auto"/>
                    <w:left w:val="none" w:sz="0" w:space="0" w:color="auto"/>
                    <w:bottom w:val="none" w:sz="0" w:space="0" w:color="auto"/>
                    <w:right w:val="none" w:sz="0" w:space="0" w:color="auto"/>
                  </w:divBdr>
                  <w:divsChild>
                    <w:div w:id="12757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otruda.ru/" TargetMode="External"/><Relationship Id="rId13" Type="http://schemas.openxmlformats.org/officeDocument/2006/relationships/hyperlink" Target="https://plus.1otruda.ru/" TargetMode="External"/><Relationship Id="rId3" Type="http://schemas.microsoft.com/office/2007/relationships/stylesWithEffects" Target="stylesWithEffects.xml"/><Relationship Id="rId7" Type="http://schemas.openxmlformats.org/officeDocument/2006/relationships/hyperlink" Target="https://plus.1otruda.ru/" TargetMode="External"/><Relationship Id="rId12" Type="http://schemas.openxmlformats.org/officeDocument/2006/relationships/hyperlink" Target="https://plus.1otrud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1otruda.ru/" TargetMode="External"/><Relationship Id="rId11" Type="http://schemas.openxmlformats.org/officeDocument/2006/relationships/hyperlink" Target="https://plus.1otrud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us.1otruda.ru/" TargetMode="External"/><Relationship Id="rId4" Type="http://schemas.openxmlformats.org/officeDocument/2006/relationships/settings" Target="settings.xml"/><Relationship Id="rId9" Type="http://schemas.openxmlformats.org/officeDocument/2006/relationships/hyperlink" Target="https://seminar.trudohrana.ru/seminar/rubric/80?kind=webinar&amp;cit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8497</Words>
  <Characters>48437</Characters>
  <Application>Microsoft Office Word</Application>
  <DocSecurity>0</DocSecurity>
  <Lines>403</Lines>
  <Paragraphs>113</Paragraphs>
  <ScaleCrop>false</ScaleCrop>
  <Company/>
  <LinksUpToDate>false</LinksUpToDate>
  <CharactersWithSpaces>56821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user29</cp:lastModifiedBy>
  <cp:revision>2</cp:revision>
  <dcterms:created xsi:type="dcterms:W3CDTF">2022-08-26T04:31:00Z</dcterms:created>
  <dcterms:modified xsi:type="dcterms:W3CDTF">2022-08-26T04:32:00Z</dcterms:modified>
</cp:coreProperties>
</file>