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0AE7" w14:textId="77777777" w:rsidR="00D21CDE" w:rsidRDefault="00D21CDE" w:rsidP="00D21CDE">
      <w:pPr>
        <w:rPr>
          <w:b/>
          <w:bCs/>
          <w:sz w:val="28"/>
          <w:szCs w:val="28"/>
        </w:rPr>
      </w:pPr>
      <w:bookmarkStart w:id="0" w:name="_GoBack"/>
      <w:bookmarkEnd w:id="0"/>
      <w:r w:rsidRPr="00D21CDE">
        <w:rPr>
          <w:b/>
          <w:bCs/>
          <w:sz w:val="28"/>
          <w:szCs w:val="28"/>
        </w:rPr>
        <w:t xml:space="preserve">Производственный травматизм остаётся актуальной проблемой в организациях Башкортостана </w:t>
      </w:r>
    </w:p>
    <w:p w14:paraId="1B26F87E" w14:textId="77777777" w:rsidR="00D21CDE" w:rsidRPr="00D21CDE" w:rsidRDefault="00D21CDE" w:rsidP="00D21CDE">
      <w:pPr>
        <w:rPr>
          <w:sz w:val="28"/>
          <w:szCs w:val="28"/>
        </w:rPr>
      </w:pPr>
      <w:r w:rsidRPr="00D21CDE">
        <w:rPr>
          <w:b/>
          <w:bCs/>
          <w:sz w:val="28"/>
          <w:szCs w:val="28"/>
        </w:rPr>
        <w:t>23 марта, заместитель министра семьи, труда и социальной защиты населения РБ Тимур Каримов провел очередное заседание рабочей группы Межведомственной комиссии по охране труда республики.  Участники мероприятия, прошедшего в формате видеоконференции, рассмотрели обстоятельства и причины несчастных случаев на производстве с тяжелым и смертельным исходами.</w:t>
      </w:r>
    </w:p>
    <w:p w14:paraId="4117B292" w14:textId="77777777" w:rsidR="00D21CDE" w:rsidRPr="00D21CDE" w:rsidRDefault="00D21CDE" w:rsidP="00D21CDE">
      <w:pPr>
        <w:rPr>
          <w:sz w:val="28"/>
          <w:szCs w:val="28"/>
        </w:rPr>
      </w:pPr>
      <w:r w:rsidRPr="00D21CDE">
        <w:rPr>
          <w:sz w:val="28"/>
          <w:szCs w:val="28"/>
        </w:rPr>
        <w:t>В феврале 2023 года Гострудинспекцией РБ расследовано 19 несчастных случаев, 10 из них привели к гибели людей, в 9-ти случаях работники получили тяжелые увечья.</w:t>
      </w:r>
    </w:p>
    <w:p w14:paraId="452A58BD" w14:textId="77777777" w:rsidR="00D21CDE" w:rsidRPr="00D21CDE" w:rsidRDefault="00D21CDE" w:rsidP="00D21CDE">
      <w:pPr>
        <w:rPr>
          <w:sz w:val="28"/>
          <w:szCs w:val="28"/>
        </w:rPr>
      </w:pPr>
      <w:r w:rsidRPr="00D21CDE">
        <w:rPr>
          <w:sz w:val="28"/>
          <w:szCs w:val="28"/>
        </w:rPr>
        <w:t>На заседании заслушаны представители следующих организаций:</w:t>
      </w:r>
    </w:p>
    <w:p w14:paraId="049B325D" w14:textId="77777777" w:rsidR="00D21CDE" w:rsidRPr="00D21CDE" w:rsidRDefault="00D21CDE" w:rsidP="00D21CDE">
      <w:pPr>
        <w:rPr>
          <w:sz w:val="28"/>
          <w:szCs w:val="28"/>
        </w:rPr>
      </w:pPr>
      <w:r w:rsidRPr="00D21CDE">
        <w:rPr>
          <w:sz w:val="28"/>
          <w:szCs w:val="28"/>
        </w:rPr>
        <w:t>ООО «</w:t>
      </w:r>
      <w:proofErr w:type="spellStart"/>
      <w:r w:rsidRPr="00D21CDE">
        <w:rPr>
          <w:sz w:val="28"/>
          <w:szCs w:val="28"/>
        </w:rPr>
        <w:t>Полимак</w:t>
      </w:r>
      <w:proofErr w:type="spellEnd"/>
      <w:r w:rsidRPr="00D21CDE">
        <w:rPr>
          <w:sz w:val="28"/>
          <w:szCs w:val="28"/>
        </w:rPr>
        <w:t>» (Калининский район города Уфы) (смертельные травмы в результате падения с высоты более 1 метра); ООО «</w:t>
      </w:r>
      <w:proofErr w:type="spellStart"/>
      <w:r w:rsidRPr="00D21CDE">
        <w:rPr>
          <w:sz w:val="28"/>
          <w:szCs w:val="28"/>
        </w:rPr>
        <w:t>Италбашкерамика</w:t>
      </w:r>
      <w:proofErr w:type="spellEnd"/>
      <w:r w:rsidRPr="00D21CDE">
        <w:rPr>
          <w:sz w:val="28"/>
          <w:szCs w:val="28"/>
        </w:rPr>
        <w:t xml:space="preserve"> Плюс» (г. Октябрьский) (тяжелые травмы в результате падения с высоты более 5 метров; в крови пострадавшего также был обнаружен этиловый спирт в количестве 2,35 промилле); ПК «</w:t>
      </w:r>
      <w:proofErr w:type="spellStart"/>
      <w:r w:rsidRPr="00D21CDE">
        <w:rPr>
          <w:sz w:val="28"/>
          <w:szCs w:val="28"/>
        </w:rPr>
        <w:t>Уныш</w:t>
      </w:r>
      <w:proofErr w:type="spellEnd"/>
      <w:r w:rsidRPr="00D21CDE">
        <w:rPr>
          <w:sz w:val="28"/>
          <w:szCs w:val="28"/>
        </w:rPr>
        <w:t>» (г. Стерлитамак) (тяжелые травмы при проведении погрузочно-разгрузочных работ); ООО БК «</w:t>
      </w:r>
      <w:proofErr w:type="spellStart"/>
      <w:r w:rsidRPr="00D21CDE">
        <w:rPr>
          <w:sz w:val="28"/>
          <w:szCs w:val="28"/>
        </w:rPr>
        <w:t>БетонТрейд</w:t>
      </w:r>
      <w:proofErr w:type="spellEnd"/>
      <w:r w:rsidRPr="00D21CDE">
        <w:rPr>
          <w:sz w:val="28"/>
          <w:szCs w:val="28"/>
        </w:rPr>
        <w:t>» (Советский район г. Уфа) (тяжелые травмы в результате наезда транспортного средства).</w:t>
      </w:r>
    </w:p>
    <w:p w14:paraId="50E7DC3F" w14:textId="77777777" w:rsidR="00D21CDE" w:rsidRPr="00D21CDE" w:rsidRDefault="00D21CDE" w:rsidP="00D21CDE">
      <w:pPr>
        <w:rPr>
          <w:sz w:val="28"/>
          <w:szCs w:val="28"/>
        </w:rPr>
      </w:pPr>
      <w:r w:rsidRPr="00D21CDE">
        <w:rPr>
          <w:sz w:val="28"/>
          <w:szCs w:val="28"/>
        </w:rPr>
        <w:t>Среди причин данных происшествий участники заседания указали неудовлетворительную организацию производства работ, несовершенство технологического процесса, неудовлетворительное осуществление производственного контроля со стороны персонала ИТР.</w:t>
      </w:r>
    </w:p>
    <w:p w14:paraId="69F93B25" w14:textId="77777777" w:rsidR="00D21CDE" w:rsidRPr="00D21CDE" w:rsidRDefault="00D21CDE" w:rsidP="00D21CDE">
      <w:pPr>
        <w:rPr>
          <w:sz w:val="28"/>
          <w:szCs w:val="28"/>
        </w:rPr>
      </w:pPr>
      <w:r w:rsidRPr="00D21CDE">
        <w:rPr>
          <w:i/>
          <w:iCs/>
          <w:sz w:val="28"/>
          <w:szCs w:val="28"/>
        </w:rPr>
        <w:t>Пресс-служба Министерства семьи,</w:t>
      </w:r>
      <w:r w:rsidRPr="00D21CDE">
        <w:rPr>
          <w:sz w:val="28"/>
          <w:szCs w:val="28"/>
        </w:rPr>
        <w:br/>
      </w:r>
      <w:r w:rsidRPr="00D21CDE">
        <w:rPr>
          <w:i/>
          <w:iCs/>
          <w:sz w:val="28"/>
          <w:szCs w:val="28"/>
        </w:rPr>
        <w:t>труда и социальной защиты населения РБ</w:t>
      </w:r>
    </w:p>
    <w:p w14:paraId="195EE79D" w14:textId="77777777" w:rsidR="00493E50" w:rsidRDefault="00493E50"/>
    <w:sectPr w:rsidR="0049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8"/>
    <w:rsid w:val="00493E50"/>
    <w:rsid w:val="006079A9"/>
    <w:rsid w:val="00D21CDE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1933"/>
  <w15:docId w15:val="{7554AAA3-5640-463C-B900-FA9CCC8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Специалист 228</cp:lastModifiedBy>
  <cp:revision>2</cp:revision>
  <dcterms:created xsi:type="dcterms:W3CDTF">2023-03-24T04:10:00Z</dcterms:created>
  <dcterms:modified xsi:type="dcterms:W3CDTF">2023-03-24T04:10:00Z</dcterms:modified>
</cp:coreProperties>
</file>