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4B" w:rsidRPr="0018124B" w:rsidRDefault="0018124B" w:rsidP="001812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1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Министерстве семьи и труда обсудили вопросы предупреждения производственного травматизма</w:t>
      </w:r>
    </w:p>
    <w:p w:rsidR="006F34EF" w:rsidRDefault="006F34EF" w:rsidP="006F34EF">
      <w:pPr>
        <w:pStyle w:val="a3"/>
        <w:jc w:val="both"/>
      </w:pPr>
      <w:bookmarkStart w:id="0" w:name="_GoBack"/>
      <w:bookmarkEnd w:id="0"/>
      <w:r>
        <w:t>27 января, заместитель министра семьи, труда и социальной защиты населения РБ Тимур Каримов провел заседание рабочей группы Межведомственной комиссии по охране труда республики.</w:t>
      </w:r>
    </w:p>
    <w:p w:rsidR="006F34EF" w:rsidRDefault="006F34EF" w:rsidP="006F34EF">
      <w:pPr>
        <w:pStyle w:val="a3"/>
        <w:jc w:val="both"/>
      </w:pPr>
      <w:r>
        <w:t>В ходе мероприятия, прошедшем в формате видеоконференции, рассмотрены обстоятельства и причины несчастных случаев с тяжелым и смертельным исходами, расследованных Гострудинспекцией РБ в декабре 2022 года.</w:t>
      </w:r>
    </w:p>
    <w:p w:rsidR="006F34EF" w:rsidRDefault="006F34EF" w:rsidP="006F34EF">
      <w:pPr>
        <w:pStyle w:val="a3"/>
        <w:jc w:val="both"/>
      </w:pPr>
      <w:r>
        <w:t xml:space="preserve">За указанный период расследовано 22 несчастных случая, среди них 11 случаев - со </w:t>
      </w:r>
      <w:proofErr w:type="gramStart"/>
      <w:r>
        <w:t>смертельным</w:t>
      </w:r>
      <w:proofErr w:type="gramEnd"/>
      <w:r>
        <w:t xml:space="preserve"> и 11 с тяжелым исходами. На заседании заслушаны представители организаций, допустивших несчастные случаи. Эт</w:t>
      </w:r>
      <w:proofErr w:type="gramStart"/>
      <w:r>
        <w:t>о ООО</w:t>
      </w:r>
      <w:proofErr w:type="gramEnd"/>
      <w:r>
        <w:t xml:space="preserve"> «Карлы-Тау Недра» (ГО г. Октябрьский): работник получил смертельные травмы в результате падения и зажатия в дробилке дробильно-сортировочного комплекса; АО «Учалинский горно-обогатительный комбинат» (Учалинский район РБ): к летальному исходу привела травма в результате защемления между движущимися деталями ленточного конвейера; АО «</w:t>
      </w:r>
      <w:proofErr w:type="spellStart"/>
      <w:r>
        <w:t>Бурибаевский</w:t>
      </w:r>
      <w:proofErr w:type="spellEnd"/>
      <w:r>
        <w:t xml:space="preserve"> горно-обогатительный комбинат» (</w:t>
      </w:r>
      <w:proofErr w:type="spellStart"/>
      <w:r>
        <w:t>Хайбуллинский</w:t>
      </w:r>
      <w:proofErr w:type="spellEnd"/>
      <w:r>
        <w:t xml:space="preserve"> район РБ): работник получил тяжелые травмы в результате зажатия ног  при сложении передней и задней </w:t>
      </w:r>
      <w:proofErr w:type="spellStart"/>
      <w:r>
        <w:t>полурам</w:t>
      </w:r>
      <w:proofErr w:type="spellEnd"/>
      <w:r>
        <w:t xml:space="preserve"> ПДМ; ООО «Шахтостроительное управление» (Учалинский район РБ): работник тяжело травмирован в результате падения в забой ствола шахты.</w:t>
      </w:r>
    </w:p>
    <w:p w:rsidR="006F34EF" w:rsidRDefault="006F34EF" w:rsidP="006F34EF">
      <w:pPr>
        <w:pStyle w:val="a3"/>
        <w:jc w:val="both"/>
      </w:pPr>
      <w:r>
        <w:t>Среди причин данных происшествий можно указать неудовлетворительную организацию производства работ, нарушение работниками трудового распорядка и дисциплины труда, неудовлетворительное осуществление производственного контроля со стороны инженерно-технического персонала.</w:t>
      </w:r>
    </w:p>
    <w:p w:rsidR="00AA3B8B" w:rsidRDefault="00AA3B8B"/>
    <w:sectPr w:rsidR="00AA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02"/>
    <w:rsid w:val="0018124B"/>
    <w:rsid w:val="001C7802"/>
    <w:rsid w:val="006F34EF"/>
    <w:rsid w:val="00A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2023-01-30T09:09:00Z</dcterms:created>
  <dcterms:modified xsi:type="dcterms:W3CDTF">2023-01-30T09:10:00Z</dcterms:modified>
</cp:coreProperties>
</file>