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58" w:rsidRDefault="004F47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4758" w:rsidRDefault="004F4758">
      <w:pPr>
        <w:pStyle w:val="ConsPlusNormal"/>
        <w:jc w:val="center"/>
        <w:outlineLvl w:val="0"/>
      </w:pPr>
    </w:p>
    <w:p w:rsidR="004F4758" w:rsidRDefault="004F4758">
      <w:pPr>
        <w:pStyle w:val="ConsPlusTitle"/>
        <w:jc w:val="center"/>
        <w:outlineLvl w:val="0"/>
      </w:pPr>
      <w:r>
        <w:t>ГЛАВА АДМИНИСТРАЦИИ ГОРОДСКОГО ОКРУГА Г. СТЕРЛИТАМАК</w:t>
      </w:r>
    </w:p>
    <w:p w:rsidR="004F4758" w:rsidRDefault="004F4758">
      <w:pPr>
        <w:pStyle w:val="ConsPlusTitle"/>
        <w:jc w:val="center"/>
      </w:pPr>
      <w:r>
        <w:t>РЕСПУБЛИКИ БАШКОРТОСТАН</w:t>
      </w:r>
    </w:p>
    <w:p w:rsidR="004F4758" w:rsidRDefault="004F4758">
      <w:pPr>
        <w:pStyle w:val="ConsPlusTitle"/>
        <w:jc w:val="center"/>
      </w:pPr>
    </w:p>
    <w:p w:rsidR="004F4758" w:rsidRDefault="004F4758">
      <w:pPr>
        <w:pStyle w:val="ConsPlusTitle"/>
        <w:jc w:val="center"/>
      </w:pPr>
      <w:r>
        <w:t>ПОСТАНОВЛЕНИЕ</w:t>
      </w:r>
    </w:p>
    <w:p w:rsidR="004F4758" w:rsidRDefault="004F4758">
      <w:pPr>
        <w:pStyle w:val="ConsPlusTitle"/>
        <w:jc w:val="center"/>
      </w:pPr>
      <w:r>
        <w:t>от 6 октября 2010 г. N 1976</w:t>
      </w:r>
    </w:p>
    <w:p w:rsidR="004F4758" w:rsidRDefault="004F4758">
      <w:pPr>
        <w:pStyle w:val="ConsPlusTitle"/>
        <w:jc w:val="center"/>
      </w:pPr>
    </w:p>
    <w:p w:rsidR="004F4758" w:rsidRDefault="004F4758">
      <w:pPr>
        <w:pStyle w:val="ConsPlusTitle"/>
        <w:jc w:val="center"/>
      </w:pPr>
      <w:r>
        <w:t>ОБ УТВЕРЖДЕНИИ ПОРЯДКА ПРОВЕДЕНИЯ АНТИКОРРУПЦИОННОЙ</w:t>
      </w:r>
    </w:p>
    <w:p w:rsidR="004F4758" w:rsidRDefault="004F4758">
      <w:pPr>
        <w:pStyle w:val="ConsPlusTitle"/>
        <w:jc w:val="center"/>
      </w:pPr>
      <w:r>
        <w:t>ЭКСПЕРТИЗЫ МУНИЦИПАЛЬНЫХ НОРМАТИВНЫХ ПРАВОВЫХ АКТОВ</w:t>
      </w:r>
    </w:p>
    <w:p w:rsidR="004F4758" w:rsidRDefault="004F4758">
      <w:pPr>
        <w:pStyle w:val="ConsPlusTitle"/>
        <w:jc w:val="center"/>
      </w:pPr>
      <w:r>
        <w:t>(ПРОЕКТОВ МУНИЦИПАЛЬНЫХ НОРМАТИВНЫХ ПРАВОВЫХ АКТОВ)</w:t>
      </w:r>
    </w:p>
    <w:p w:rsidR="004F4758" w:rsidRDefault="004F4758">
      <w:pPr>
        <w:pStyle w:val="ConsPlusNormal"/>
        <w:jc w:val="center"/>
      </w:pPr>
    </w:p>
    <w:p w:rsidR="004F4758" w:rsidRDefault="004F4758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ч. 1 ст. 3</w:t>
        </w:r>
      </w:hyperlink>
      <w: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актов", постановляю: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муниципальных нормативных правовых актов (проектов муниципальных нормативных правовых актов) (прилагается).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t>2. Данное Постановление подлежит опубликованию в газете "Стерлитамакский рабочий".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управляющего делами Шакирова М.Б.</w:t>
      </w:r>
    </w:p>
    <w:p w:rsidR="004F4758" w:rsidRDefault="004F4758">
      <w:pPr>
        <w:pStyle w:val="ConsPlusNormal"/>
        <w:ind w:firstLine="540"/>
        <w:jc w:val="both"/>
      </w:pPr>
    </w:p>
    <w:p w:rsidR="004F4758" w:rsidRDefault="004F4758">
      <w:pPr>
        <w:pStyle w:val="ConsPlusNormal"/>
        <w:jc w:val="right"/>
      </w:pPr>
      <w:r>
        <w:t>Исполняющий обязанности</w:t>
      </w:r>
    </w:p>
    <w:p w:rsidR="004F4758" w:rsidRDefault="004F4758">
      <w:pPr>
        <w:pStyle w:val="ConsPlusNormal"/>
        <w:jc w:val="right"/>
      </w:pPr>
      <w:r>
        <w:t>главы Администрации</w:t>
      </w:r>
    </w:p>
    <w:p w:rsidR="004F4758" w:rsidRDefault="004F4758">
      <w:pPr>
        <w:pStyle w:val="ConsPlusNormal"/>
        <w:jc w:val="right"/>
      </w:pPr>
      <w:r>
        <w:t>А.Н.ИЗОТОВ</w:t>
      </w:r>
    </w:p>
    <w:p w:rsidR="004F4758" w:rsidRDefault="004F4758">
      <w:pPr>
        <w:pStyle w:val="ConsPlusNormal"/>
        <w:ind w:firstLine="540"/>
        <w:jc w:val="both"/>
      </w:pPr>
    </w:p>
    <w:p w:rsidR="004F4758" w:rsidRDefault="004F4758">
      <w:pPr>
        <w:pStyle w:val="ConsPlusNormal"/>
        <w:ind w:firstLine="540"/>
        <w:jc w:val="both"/>
      </w:pPr>
    </w:p>
    <w:p w:rsidR="004F4758" w:rsidRDefault="004F4758">
      <w:pPr>
        <w:pStyle w:val="ConsPlusNormal"/>
        <w:ind w:firstLine="540"/>
        <w:jc w:val="both"/>
      </w:pPr>
    </w:p>
    <w:p w:rsidR="004F4758" w:rsidRDefault="004F4758">
      <w:pPr>
        <w:pStyle w:val="ConsPlusNormal"/>
        <w:ind w:firstLine="540"/>
        <w:jc w:val="both"/>
      </w:pPr>
    </w:p>
    <w:p w:rsidR="004F4758" w:rsidRDefault="004F4758">
      <w:pPr>
        <w:pStyle w:val="ConsPlusNormal"/>
        <w:ind w:firstLine="540"/>
        <w:jc w:val="both"/>
      </w:pPr>
    </w:p>
    <w:p w:rsidR="004F4758" w:rsidRDefault="004F4758">
      <w:pPr>
        <w:pStyle w:val="ConsPlusNormal"/>
        <w:jc w:val="right"/>
        <w:outlineLvl w:val="0"/>
      </w:pPr>
      <w:r>
        <w:t>Приложение</w:t>
      </w:r>
    </w:p>
    <w:p w:rsidR="004F4758" w:rsidRDefault="004F4758">
      <w:pPr>
        <w:pStyle w:val="ConsPlusNormal"/>
        <w:jc w:val="right"/>
      </w:pPr>
      <w:r>
        <w:t>к Постановлению главы Администрации</w:t>
      </w:r>
    </w:p>
    <w:p w:rsidR="004F4758" w:rsidRDefault="004F4758">
      <w:pPr>
        <w:pStyle w:val="ConsPlusNormal"/>
        <w:jc w:val="right"/>
      </w:pPr>
      <w:r>
        <w:t>городского округа город Стерлитамак</w:t>
      </w:r>
    </w:p>
    <w:p w:rsidR="004F4758" w:rsidRDefault="004F4758">
      <w:pPr>
        <w:pStyle w:val="ConsPlusNormal"/>
        <w:jc w:val="right"/>
      </w:pPr>
      <w:r>
        <w:t>Республики Башкортостан</w:t>
      </w:r>
    </w:p>
    <w:p w:rsidR="004F4758" w:rsidRDefault="004F4758">
      <w:pPr>
        <w:pStyle w:val="ConsPlusNormal"/>
        <w:jc w:val="right"/>
      </w:pPr>
      <w:r>
        <w:t>от 6 октября 2010 г. N 1976</w:t>
      </w:r>
    </w:p>
    <w:p w:rsidR="004F4758" w:rsidRDefault="004F4758">
      <w:pPr>
        <w:pStyle w:val="ConsPlusNormal"/>
        <w:jc w:val="center"/>
      </w:pPr>
    </w:p>
    <w:p w:rsidR="004F4758" w:rsidRDefault="004F4758">
      <w:pPr>
        <w:pStyle w:val="ConsPlusTitle"/>
        <w:jc w:val="center"/>
      </w:pPr>
      <w:bookmarkStart w:id="0" w:name="P30"/>
      <w:bookmarkEnd w:id="0"/>
      <w:r>
        <w:t>ПОРЯДОК</w:t>
      </w:r>
    </w:p>
    <w:p w:rsidR="004F4758" w:rsidRDefault="004F4758">
      <w:pPr>
        <w:pStyle w:val="ConsPlusTitle"/>
        <w:jc w:val="center"/>
      </w:pPr>
      <w:r>
        <w:t>ПРОВЕДЕНИЯ АНТИКОРРУПЦИОННОЙ ЭКСПЕРТИЗЫ МУНИЦИПАЛЬНЫХ</w:t>
      </w:r>
    </w:p>
    <w:p w:rsidR="004F4758" w:rsidRDefault="004F4758">
      <w:pPr>
        <w:pStyle w:val="ConsPlusTitle"/>
        <w:jc w:val="center"/>
      </w:pPr>
      <w:r>
        <w:t>НОРМАТИВНЫХ ПРАВОВЫХ АКТОВ (ПРОЕКТОВ МУНИЦИПАЛЬНЫХ</w:t>
      </w:r>
    </w:p>
    <w:p w:rsidR="004F4758" w:rsidRDefault="004F4758">
      <w:pPr>
        <w:pStyle w:val="ConsPlusTitle"/>
        <w:jc w:val="center"/>
      </w:pPr>
      <w:r>
        <w:t>НОРМАТИВНЫХ ПРАВОВЫХ АКТОВ)</w:t>
      </w:r>
    </w:p>
    <w:p w:rsidR="004F4758" w:rsidRDefault="004F4758">
      <w:pPr>
        <w:pStyle w:val="ConsPlusNormal"/>
        <w:jc w:val="center"/>
      </w:pPr>
    </w:p>
    <w:p w:rsidR="004F4758" w:rsidRDefault="004F4758">
      <w:pPr>
        <w:pStyle w:val="ConsPlusNormal"/>
        <w:jc w:val="center"/>
        <w:outlineLvl w:val="1"/>
      </w:pPr>
      <w:r>
        <w:t>1. ОБЩИЕ ПОЛОЖЕНИЯ</w:t>
      </w:r>
    </w:p>
    <w:p w:rsidR="004F4758" w:rsidRDefault="004F4758">
      <w:pPr>
        <w:pStyle w:val="ConsPlusNormal"/>
        <w:jc w:val="center"/>
      </w:pPr>
    </w:p>
    <w:p w:rsidR="004F4758" w:rsidRDefault="004F4758">
      <w:pPr>
        <w:pStyle w:val="ConsPlusNormal"/>
        <w:ind w:firstLine="540"/>
        <w:jc w:val="both"/>
      </w:pPr>
      <w:r>
        <w:t>1.1. Настоящим Порядком устанавливается процедура проведения антикоррупционной экспертизы муниципальных правовых актов городского округа город Стерлитамак Республики Башкортостан (их проектов), носящих нормативный характер (далее - нормативные правовые акты).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t>1.2. Целью антикоррупционной экспертизы является устранение (недопущение принятия)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lastRenderedPageBreak/>
        <w:t>1.3. Задачами антикоррупционной экспертизы являются выявление и описание коррупциогенных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4F4758" w:rsidRDefault="004F4758">
      <w:pPr>
        <w:pStyle w:val="ConsPlusNormal"/>
        <w:jc w:val="center"/>
      </w:pPr>
    </w:p>
    <w:p w:rsidR="004F4758" w:rsidRDefault="004F4758">
      <w:pPr>
        <w:pStyle w:val="ConsPlusNormal"/>
        <w:jc w:val="center"/>
        <w:outlineLvl w:val="1"/>
      </w:pPr>
      <w:r>
        <w:t>2. ПРОЦЕДУРА ПРОВЕДЕНИЯ ЭКСПЕРТИЗЫ</w:t>
      </w:r>
    </w:p>
    <w:p w:rsidR="004F4758" w:rsidRDefault="004F4758">
      <w:pPr>
        <w:pStyle w:val="ConsPlusNormal"/>
        <w:jc w:val="center"/>
      </w:pPr>
      <w:r>
        <w:t>НОРМАТИВНЫХ ПРАВОВЫХ АКТОВ И ИХ ПРОЕКТОВ</w:t>
      </w:r>
    </w:p>
    <w:p w:rsidR="004F4758" w:rsidRDefault="004F4758">
      <w:pPr>
        <w:pStyle w:val="ConsPlusNormal"/>
        <w:jc w:val="center"/>
      </w:pPr>
    </w:p>
    <w:p w:rsidR="004F4758" w:rsidRDefault="004F4758">
      <w:pPr>
        <w:pStyle w:val="ConsPlusNormal"/>
        <w:ind w:firstLine="540"/>
        <w:jc w:val="both"/>
      </w:pPr>
      <w:r>
        <w:t>2.1. Антикоррупционная экспертиза нормативных правовых актов осуществляется юридическим отделом Администрации городского округа город Стерлитамак (далее - юридическим отделом) в соответствии с методикой, определенной Правительством Российской Федерации.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t>2.2. Все проекты нормативных правовых актов подлежат антикоррупционной экспертизе.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t>Юридическим отделом осуществляется антикоррупционная экспертиза нормативных правовых актов, принятых по вопросам местного значения.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t>2.3. При подготовке проекта нормативного правового акта отдел Администрации городского округа город Стерлитамак РБ, осуществляющий подготовку проекта нормативного правового акта (далее - разработчик), должен стремиться к недопущению включения в текст проекта норм, содержащих коррупциогенные факторы.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t>2.4. Антикоррупционная экспертиза проектов нормативных правовых актов проводится в течение 10 рабочих дней.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t>Антикоррупционная экспертиза нормативных правовых актов проводится в срок до 15 рабочих дней.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t>2.5. В случае необходимости к участию в проведении антикоррупционной экспертизы могут привлекаться разработчики нормативных правовых актов, а также лица (эксперты), имеющие специальные познания в определенной области правоотношений.</w:t>
      </w:r>
    </w:p>
    <w:p w:rsidR="004F4758" w:rsidRDefault="004F4758">
      <w:pPr>
        <w:pStyle w:val="ConsPlusNormal"/>
        <w:jc w:val="center"/>
      </w:pPr>
    </w:p>
    <w:p w:rsidR="004F4758" w:rsidRDefault="004F4758">
      <w:pPr>
        <w:pStyle w:val="ConsPlusNormal"/>
        <w:jc w:val="center"/>
        <w:outlineLvl w:val="1"/>
      </w:pPr>
      <w:r>
        <w:t>3. СОСТАВЛЕНИЕ И НАПРАВЛЕНИЕ ЗАКЛЮЧЕНИЙ ЭКСПЕРТИЗЫ</w:t>
      </w:r>
    </w:p>
    <w:p w:rsidR="004F4758" w:rsidRDefault="004F4758">
      <w:pPr>
        <w:pStyle w:val="ConsPlusNormal"/>
        <w:jc w:val="center"/>
      </w:pPr>
      <w:r>
        <w:t>ПО НОРМАТИВНЫМ ПРАВОВЫМ АКТАМ И ИХ ПРОЕКТАМ</w:t>
      </w:r>
    </w:p>
    <w:p w:rsidR="004F4758" w:rsidRDefault="004F4758">
      <w:pPr>
        <w:pStyle w:val="ConsPlusNormal"/>
        <w:jc w:val="center"/>
      </w:pPr>
    </w:p>
    <w:p w:rsidR="004F4758" w:rsidRDefault="004F4758">
      <w:pPr>
        <w:pStyle w:val="ConsPlusNormal"/>
        <w:ind w:firstLine="540"/>
        <w:jc w:val="both"/>
      </w:pPr>
      <w:r>
        <w:t>3.1. По результатам экспертизы в случае выявления коррупциогенных факторов специалистом юридического отдела составляется заключение, которое направляется разработчику.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t>3.2. В заключении отражаются следующие сведения: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t>основание для проведения антикоррупционной экспертизы;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t>реквизиты нормативных правовых актов или их проектов;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t>перечень выявленных коррупциогенных факторов с указанием их признаков и соответствующих пунктов, подпунктов, абзацев, в которых эти факторы выявлены;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t>предложения по изменению формулировок правовых норм либо исключению отдельных норм для устранения коррупциогенности.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t>3.3. Разработчик, по инициативе которого был принят нормативный правовой акт или подготовлен проект, получив заключение юридического отдела, в 10-дневный срок дорабатывает проект либо готовит проект о внесении изменений либо признании утратившим силу нормативного правового акта, являющегося предметом антикоррупционной экспертизы.</w:t>
      </w:r>
    </w:p>
    <w:p w:rsidR="004F4758" w:rsidRDefault="004F4758">
      <w:pPr>
        <w:pStyle w:val="ConsPlusNormal"/>
        <w:spacing w:before="220"/>
        <w:ind w:firstLine="540"/>
        <w:jc w:val="both"/>
      </w:pPr>
      <w:r>
        <w:lastRenderedPageBreak/>
        <w:t>3.4. Доработанный проект нормативного правового акта подлежит повторной коррупционной экспертизе, рассматривается в том же порядке и визируется при отсутствии замечаний.</w:t>
      </w:r>
    </w:p>
    <w:p w:rsidR="004F4758" w:rsidRDefault="004F4758">
      <w:pPr>
        <w:pStyle w:val="ConsPlusNormal"/>
        <w:ind w:firstLine="540"/>
        <w:jc w:val="both"/>
      </w:pPr>
    </w:p>
    <w:p w:rsidR="004F4758" w:rsidRDefault="004F4758">
      <w:pPr>
        <w:pStyle w:val="ConsPlusNormal"/>
        <w:jc w:val="right"/>
      </w:pPr>
      <w:r>
        <w:t>Управляющий</w:t>
      </w:r>
    </w:p>
    <w:p w:rsidR="004F4758" w:rsidRDefault="004F4758">
      <w:pPr>
        <w:pStyle w:val="ConsPlusNormal"/>
        <w:jc w:val="right"/>
      </w:pPr>
      <w:r>
        <w:t>делами</w:t>
      </w:r>
    </w:p>
    <w:p w:rsidR="004F4758" w:rsidRDefault="004F4758">
      <w:pPr>
        <w:pStyle w:val="ConsPlusNormal"/>
        <w:jc w:val="right"/>
      </w:pPr>
      <w:r>
        <w:t>М.Б.ШАКИРОВ</w:t>
      </w:r>
    </w:p>
    <w:p w:rsidR="004F4758" w:rsidRDefault="004F4758">
      <w:pPr>
        <w:pStyle w:val="ConsPlusNormal"/>
        <w:ind w:firstLine="540"/>
        <w:jc w:val="both"/>
      </w:pPr>
    </w:p>
    <w:p w:rsidR="004F4758" w:rsidRDefault="004F4758">
      <w:pPr>
        <w:pStyle w:val="ConsPlusNormal"/>
        <w:ind w:firstLine="540"/>
        <w:jc w:val="both"/>
      </w:pPr>
    </w:p>
    <w:p w:rsidR="004F4758" w:rsidRDefault="004F475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6EF9" w:rsidRDefault="004C6EF9">
      <w:bookmarkStart w:id="1" w:name="_GoBack"/>
      <w:bookmarkEnd w:id="1"/>
    </w:p>
    <w:sectPr w:rsidR="004C6EF9" w:rsidSect="0064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58"/>
    <w:rsid w:val="004C6EF9"/>
    <w:rsid w:val="004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329F53F5A557DF070A094A6E6C6FD4A4AD48F9790ACF6F206DBCDD4EB4FD181E36EC0FF6A2525N8d3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1</cp:revision>
  <dcterms:created xsi:type="dcterms:W3CDTF">2018-04-09T04:29:00Z</dcterms:created>
  <dcterms:modified xsi:type="dcterms:W3CDTF">2018-04-09T04:29:00Z</dcterms:modified>
</cp:coreProperties>
</file>